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AE241B" w14:textId="77777777" w:rsidR="00124FFA" w:rsidRDefault="00000000">
      <w:pPr>
        <w:spacing w:after="0" w:line="259" w:lineRule="auto"/>
        <w:ind w:left="0" w:firstLine="0"/>
        <w:jc w:val="left"/>
      </w:pPr>
      <w:r>
        <w:rPr>
          <w:rFonts w:ascii="Calibri" w:eastAsia="Calibri" w:hAnsi="Calibri" w:cs="Calibri"/>
          <w:color w:val="2F5496"/>
          <w:sz w:val="26"/>
        </w:rPr>
        <w:t xml:space="preserve">Türkiye İş Bankası Banka Entegrasyonu </w:t>
      </w:r>
    </w:p>
    <w:p w14:paraId="29AC148C" w14:textId="77777777" w:rsidR="00124FFA" w:rsidRDefault="00000000">
      <w:pPr>
        <w:spacing w:after="158" w:line="259" w:lineRule="auto"/>
        <w:ind w:left="0" w:firstLine="0"/>
        <w:jc w:val="left"/>
      </w:pPr>
      <w:r>
        <w:rPr>
          <w:rFonts w:ascii="Calibri" w:eastAsia="Calibri" w:hAnsi="Calibri" w:cs="Calibri"/>
          <w:sz w:val="22"/>
        </w:rPr>
        <w:t xml:space="preserve"> </w:t>
      </w:r>
    </w:p>
    <w:p w14:paraId="151F0FA3" w14:textId="77777777" w:rsidR="00974577" w:rsidRPr="00974577" w:rsidRDefault="00974577" w:rsidP="00974577">
      <w:pPr>
        <w:spacing w:after="158"/>
        <w:rPr>
          <w:rFonts w:ascii="Calibri" w:hAnsi="Calibri" w:cs="Calibri"/>
          <w:sz w:val="22"/>
          <w:szCs w:val="22"/>
        </w:rPr>
      </w:pPr>
      <w:r w:rsidRPr="00974577">
        <w:rPr>
          <w:rFonts w:ascii="Calibri" w:hAnsi="Calibri" w:cs="Calibri"/>
          <w:sz w:val="22"/>
          <w:szCs w:val="22"/>
        </w:rPr>
        <w:t xml:space="preserve">Sayın İlgili, </w:t>
      </w:r>
    </w:p>
    <w:p w14:paraId="63A7AAB1" w14:textId="77777777" w:rsidR="00974577" w:rsidRPr="00974577" w:rsidRDefault="00974577" w:rsidP="00974577">
      <w:pPr>
        <w:spacing w:after="192"/>
        <w:rPr>
          <w:rFonts w:ascii="Calibri" w:hAnsi="Calibri" w:cs="Calibri"/>
          <w:sz w:val="22"/>
          <w:szCs w:val="22"/>
        </w:rPr>
      </w:pPr>
      <w:r w:rsidRPr="00974577">
        <w:rPr>
          <w:rFonts w:ascii="Calibri" w:hAnsi="Calibri" w:cs="Calibri"/>
          <w:sz w:val="22"/>
          <w:szCs w:val="22"/>
        </w:rPr>
        <w:t xml:space="preserve">Kendin Yönet Platformuna banka hesabınızın entegre olabilmesi için aşağıdaki adımları izlemeniz gerekmektedir. </w:t>
      </w:r>
    </w:p>
    <w:p w14:paraId="324C3745" w14:textId="77777777" w:rsidR="00974577" w:rsidRPr="00974577" w:rsidRDefault="00974577" w:rsidP="00974577">
      <w:pPr>
        <w:spacing w:after="192"/>
        <w:rPr>
          <w:rFonts w:ascii="Calibri" w:hAnsi="Calibri" w:cs="Calibri"/>
          <w:sz w:val="22"/>
          <w:szCs w:val="22"/>
        </w:rPr>
      </w:pPr>
      <w:r w:rsidRPr="00974577">
        <w:rPr>
          <w:rFonts w:ascii="Calibri" w:hAnsi="Calibri" w:cs="Calibri"/>
          <w:sz w:val="22"/>
          <w:szCs w:val="22"/>
        </w:rPr>
        <w:t xml:space="preserve">Bu adımlar:  </w:t>
      </w:r>
    </w:p>
    <w:p w14:paraId="30F12C48" w14:textId="77777777" w:rsidR="00974577" w:rsidRPr="00974577" w:rsidRDefault="00974577" w:rsidP="00974577">
      <w:pPr>
        <w:numPr>
          <w:ilvl w:val="0"/>
          <w:numId w:val="5"/>
        </w:numPr>
        <w:spacing w:after="34" w:line="259" w:lineRule="auto"/>
        <w:ind w:hanging="360"/>
        <w:jc w:val="left"/>
        <w:rPr>
          <w:rFonts w:ascii="Calibri" w:hAnsi="Calibri" w:cs="Calibri"/>
          <w:sz w:val="22"/>
          <w:szCs w:val="22"/>
        </w:rPr>
      </w:pPr>
      <w:r w:rsidRPr="00974577">
        <w:rPr>
          <w:rFonts w:ascii="Calibri" w:hAnsi="Calibri" w:cs="Calibri"/>
          <w:sz w:val="22"/>
          <w:szCs w:val="22"/>
        </w:rPr>
        <w:t xml:space="preserve">Entegre edilecek banka hesabının </w:t>
      </w:r>
      <w:r w:rsidRPr="00974577">
        <w:rPr>
          <w:rFonts w:ascii="Calibri" w:hAnsi="Calibri" w:cs="Calibri"/>
          <w:b/>
          <w:sz w:val="22"/>
          <w:szCs w:val="22"/>
          <w:u w:val="single" w:color="000000"/>
        </w:rPr>
        <w:t>internet</w:t>
      </w:r>
      <w:r w:rsidRPr="00974577">
        <w:rPr>
          <w:rFonts w:ascii="Calibri" w:hAnsi="Calibri" w:cs="Calibri"/>
          <w:sz w:val="22"/>
          <w:szCs w:val="22"/>
          <w:u w:val="single" w:color="000000"/>
        </w:rPr>
        <w:t xml:space="preserve"> </w:t>
      </w:r>
      <w:r w:rsidRPr="00974577">
        <w:rPr>
          <w:rFonts w:ascii="Calibri" w:hAnsi="Calibri" w:cs="Calibri"/>
          <w:sz w:val="22"/>
          <w:szCs w:val="22"/>
        </w:rPr>
        <w:t xml:space="preserve">bankacılığının </w:t>
      </w:r>
      <w:r w:rsidRPr="00974577">
        <w:rPr>
          <w:rFonts w:ascii="Calibri" w:hAnsi="Calibri" w:cs="Calibri"/>
          <w:b/>
          <w:sz w:val="22"/>
          <w:szCs w:val="22"/>
          <w:u w:val="single" w:color="000000"/>
        </w:rPr>
        <w:t>aktif</w:t>
      </w:r>
      <w:r w:rsidRPr="00974577">
        <w:rPr>
          <w:rFonts w:ascii="Calibri" w:hAnsi="Calibri" w:cs="Calibri"/>
          <w:sz w:val="22"/>
          <w:szCs w:val="22"/>
        </w:rPr>
        <w:t xml:space="preserve"> olması </w:t>
      </w:r>
      <w:r w:rsidRPr="00974577">
        <w:rPr>
          <w:rFonts w:ascii="Calibri" w:hAnsi="Calibri" w:cs="Calibri"/>
          <w:b/>
          <w:sz w:val="22"/>
          <w:szCs w:val="22"/>
          <w:u w:val="single" w:color="000000"/>
        </w:rPr>
        <w:t>gerekmektedir</w:t>
      </w:r>
      <w:r w:rsidRPr="00974577">
        <w:rPr>
          <w:rFonts w:ascii="Calibri" w:hAnsi="Calibri" w:cs="Calibri"/>
          <w:sz w:val="22"/>
          <w:szCs w:val="22"/>
        </w:rPr>
        <w:t xml:space="preserve">. İnternet bankacılığı </w:t>
      </w:r>
      <w:r w:rsidRPr="00974577">
        <w:rPr>
          <w:rFonts w:ascii="Calibri" w:hAnsi="Calibri" w:cs="Calibri"/>
          <w:b/>
          <w:sz w:val="22"/>
          <w:szCs w:val="22"/>
          <w:u w:val="single" w:color="000000"/>
        </w:rPr>
        <w:t>kullanmıyorsanız</w:t>
      </w:r>
      <w:r w:rsidRPr="00974577">
        <w:rPr>
          <w:rFonts w:ascii="Calibri" w:hAnsi="Calibri" w:cs="Calibri"/>
          <w:sz w:val="22"/>
          <w:szCs w:val="22"/>
        </w:rPr>
        <w:t xml:space="preserve"> hesabınızın internet bankacılığını </w:t>
      </w:r>
      <w:r w:rsidRPr="00974577">
        <w:rPr>
          <w:rFonts w:ascii="Calibri" w:hAnsi="Calibri" w:cs="Calibri"/>
          <w:b/>
          <w:sz w:val="22"/>
          <w:szCs w:val="22"/>
          <w:u w:val="single" w:color="000000"/>
        </w:rPr>
        <w:t>şubenize</w:t>
      </w:r>
      <w:r w:rsidRPr="00974577">
        <w:rPr>
          <w:rFonts w:ascii="Calibri" w:hAnsi="Calibri" w:cs="Calibri"/>
          <w:sz w:val="22"/>
          <w:szCs w:val="22"/>
        </w:rPr>
        <w:t xml:space="preserve"> giderek </w:t>
      </w:r>
      <w:r w:rsidRPr="00974577">
        <w:rPr>
          <w:rFonts w:ascii="Calibri" w:hAnsi="Calibri" w:cs="Calibri"/>
          <w:b/>
          <w:sz w:val="22"/>
          <w:szCs w:val="22"/>
          <w:u w:val="single" w:color="000000"/>
        </w:rPr>
        <w:t>aktifleştirmeniz</w:t>
      </w:r>
      <w:r w:rsidRPr="00974577">
        <w:rPr>
          <w:rFonts w:ascii="Calibri" w:hAnsi="Calibri" w:cs="Calibri"/>
          <w:sz w:val="22"/>
          <w:szCs w:val="22"/>
        </w:rPr>
        <w:t xml:space="preserve"> gerekmektedir. </w:t>
      </w:r>
    </w:p>
    <w:p w14:paraId="2F3C944F" w14:textId="77777777" w:rsidR="00974577" w:rsidRPr="00974577" w:rsidRDefault="00974577" w:rsidP="00974577">
      <w:pPr>
        <w:numPr>
          <w:ilvl w:val="0"/>
          <w:numId w:val="5"/>
        </w:numPr>
        <w:spacing w:after="33" w:line="259" w:lineRule="auto"/>
        <w:ind w:hanging="360"/>
        <w:jc w:val="left"/>
        <w:rPr>
          <w:rFonts w:ascii="Calibri" w:hAnsi="Calibri" w:cs="Calibri"/>
          <w:sz w:val="22"/>
          <w:szCs w:val="22"/>
        </w:rPr>
      </w:pPr>
      <w:r w:rsidRPr="00974577">
        <w:rPr>
          <w:rFonts w:ascii="Calibri" w:hAnsi="Calibri" w:cs="Calibri"/>
          <w:sz w:val="22"/>
          <w:szCs w:val="22"/>
        </w:rPr>
        <w:t xml:space="preserve">Banka entegrasyonu sağlamak için </w:t>
      </w:r>
      <w:r w:rsidRPr="00974577">
        <w:rPr>
          <w:rFonts w:ascii="Calibri" w:hAnsi="Calibri" w:cs="Calibri"/>
          <w:b/>
          <w:sz w:val="22"/>
          <w:szCs w:val="22"/>
          <w:u w:val="single" w:color="000000"/>
        </w:rPr>
        <w:t>hesap sahibinin</w:t>
      </w:r>
      <w:r w:rsidRPr="00974577">
        <w:rPr>
          <w:rFonts w:ascii="Calibri" w:hAnsi="Calibri" w:cs="Calibri"/>
          <w:sz w:val="22"/>
          <w:szCs w:val="22"/>
        </w:rPr>
        <w:t xml:space="preserve"> bankaya giderek </w:t>
      </w:r>
      <w:r w:rsidRPr="00974577">
        <w:rPr>
          <w:rFonts w:ascii="Calibri" w:hAnsi="Calibri" w:cs="Calibri"/>
          <w:b/>
          <w:sz w:val="22"/>
          <w:szCs w:val="22"/>
          <w:u w:val="single" w:color="000000"/>
        </w:rPr>
        <w:t xml:space="preserve">banka entegrasyonu formu </w:t>
      </w:r>
      <w:r w:rsidRPr="00974577">
        <w:rPr>
          <w:rFonts w:ascii="Calibri" w:hAnsi="Calibri" w:cs="Calibri"/>
          <w:sz w:val="22"/>
          <w:szCs w:val="22"/>
        </w:rPr>
        <w:t xml:space="preserve">doldurması gerekmektedir. </w:t>
      </w:r>
      <w:r w:rsidRPr="00974577">
        <w:rPr>
          <w:rFonts w:ascii="Calibri" w:hAnsi="Calibri" w:cs="Calibri"/>
          <w:b/>
          <w:color w:val="C00000"/>
          <w:sz w:val="22"/>
          <w:szCs w:val="22"/>
          <w:u w:val="single" w:color="C00000"/>
        </w:rPr>
        <w:t xml:space="preserve">Her bankaya göre </w:t>
      </w:r>
      <w:r w:rsidRPr="00974577">
        <w:rPr>
          <w:rFonts w:ascii="Calibri" w:hAnsi="Calibri" w:cs="Calibri"/>
          <w:b/>
          <w:color w:val="1F3864"/>
          <w:sz w:val="22"/>
          <w:szCs w:val="22"/>
          <w:u w:val="single" w:color="C00000"/>
        </w:rPr>
        <w:t xml:space="preserve">formun adında </w:t>
      </w:r>
      <w:r w:rsidRPr="00974577">
        <w:rPr>
          <w:rFonts w:ascii="Calibri" w:hAnsi="Calibri" w:cs="Calibri"/>
          <w:b/>
          <w:color w:val="C00000"/>
          <w:sz w:val="22"/>
          <w:szCs w:val="22"/>
          <w:u w:val="single" w:color="C00000"/>
        </w:rPr>
        <w:t>değişiklik olmaktadır</w:t>
      </w:r>
      <w:r w:rsidRPr="00974577">
        <w:rPr>
          <w:rFonts w:ascii="Calibri" w:hAnsi="Calibri" w:cs="Calibri"/>
          <w:color w:val="C00000"/>
          <w:sz w:val="22"/>
          <w:szCs w:val="22"/>
        </w:rPr>
        <w:t xml:space="preserve"> </w:t>
      </w:r>
      <w:r w:rsidRPr="00974577">
        <w:rPr>
          <w:rFonts w:ascii="Calibri" w:hAnsi="Calibri" w:cs="Calibri"/>
          <w:sz w:val="22"/>
          <w:szCs w:val="22"/>
        </w:rPr>
        <w:t xml:space="preserve">(Web servis ekstre tanımlama formu, online hesap ekstre başvuru formu, hesap ekstre entegrasyon formu veya online elektronik hesap özeti formu) </w:t>
      </w:r>
    </w:p>
    <w:p w14:paraId="42125F7C" w14:textId="77777777" w:rsidR="00974577" w:rsidRPr="00974577" w:rsidRDefault="00974577" w:rsidP="00974577">
      <w:pPr>
        <w:numPr>
          <w:ilvl w:val="0"/>
          <w:numId w:val="5"/>
        </w:numPr>
        <w:spacing w:after="32" w:line="259" w:lineRule="auto"/>
        <w:ind w:hanging="360"/>
        <w:jc w:val="left"/>
        <w:rPr>
          <w:rFonts w:ascii="Calibri" w:hAnsi="Calibri" w:cs="Calibri"/>
          <w:sz w:val="22"/>
          <w:szCs w:val="22"/>
        </w:rPr>
      </w:pPr>
      <w:r w:rsidRPr="00974577">
        <w:rPr>
          <w:rFonts w:ascii="Calibri" w:hAnsi="Calibri" w:cs="Calibri"/>
          <w:sz w:val="22"/>
          <w:szCs w:val="22"/>
        </w:rPr>
        <w:t xml:space="preserve">Bankaların işlem süreçlerinde </w:t>
      </w:r>
      <w:r w:rsidRPr="00974577">
        <w:rPr>
          <w:rFonts w:ascii="Calibri" w:hAnsi="Calibri" w:cs="Calibri"/>
          <w:b/>
          <w:sz w:val="22"/>
          <w:szCs w:val="22"/>
          <w:u w:val="single" w:color="000000"/>
        </w:rPr>
        <w:t>farklılık veya değişiklik olabilir.</w:t>
      </w:r>
      <w:r w:rsidRPr="00974577">
        <w:rPr>
          <w:rFonts w:ascii="Calibri" w:hAnsi="Calibri" w:cs="Calibri"/>
          <w:sz w:val="22"/>
          <w:szCs w:val="22"/>
        </w:rPr>
        <w:t xml:space="preserve"> </w:t>
      </w:r>
    </w:p>
    <w:p w14:paraId="55E5E825" w14:textId="77777777" w:rsidR="00974577" w:rsidRPr="00974577" w:rsidRDefault="00974577" w:rsidP="00974577">
      <w:pPr>
        <w:numPr>
          <w:ilvl w:val="0"/>
          <w:numId w:val="5"/>
        </w:numPr>
        <w:spacing w:after="34" w:line="259" w:lineRule="auto"/>
        <w:ind w:hanging="360"/>
        <w:jc w:val="left"/>
        <w:rPr>
          <w:rFonts w:ascii="Calibri" w:hAnsi="Calibri" w:cs="Calibri"/>
          <w:sz w:val="22"/>
          <w:szCs w:val="22"/>
        </w:rPr>
      </w:pPr>
      <w:r w:rsidRPr="00974577">
        <w:rPr>
          <w:rFonts w:ascii="Calibri" w:hAnsi="Calibri" w:cs="Calibri"/>
          <w:sz w:val="22"/>
          <w:szCs w:val="22"/>
        </w:rPr>
        <w:t xml:space="preserve">Başvuruda </w:t>
      </w:r>
      <w:r w:rsidRPr="00974577">
        <w:rPr>
          <w:rFonts w:ascii="Calibri" w:hAnsi="Calibri" w:cs="Calibri"/>
          <w:b/>
          <w:color w:val="C00000"/>
          <w:sz w:val="22"/>
          <w:szCs w:val="22"/>
          <w:u w:val="single" w:color="C00000"/>
        </w:rPr>
        <w:t xml:space="preserve">“Kendin Yönet Apartman-Site Yönetim Yazılımı” </w:t>
      </w:r>
      <w:r w:rsidRPr="00974577">
        <w:rPr>
          <w:rFonts w:ascii="Calibri" w:hAnsi="Calibri" w:cs="Calibri"/>
          <w:sz w:val="22"/>
          <w:szCs w:val="22"/>
        </w:rPr>
        <w:t xml:space="preserve">olduğu belirtilmelidir. </w:t>
      </w:r>
    </w:p>
    <w:p w14:paraId="7007B3F2" w14:textId="77777777" w:rsidR="00974577" w:rsidRPr="00974577" w:rsidRDefault="00974577" w:rsidP="00974577">
      <w:pPr>
        <w:numPr>
          <w:ilvl w:val="0"/>
          <w:numId w:val="5"/>
        </w:numPr>
        <w:spacing w:after="34" w:line="259" w:lineRule="auto"/>
        <w:ind w:hanging="360"/>
        <w:jc w:val="left"/>
        <w:rPr>
          <w:rFonts w:ascii="Calibri" w:hAnsi="Calibri" w:cs="Calibri"/>
          <w:sz w:val="22"/>
          <w:szCs w:val="22"/>
        </w:rPr>
      </w:pPr>
      <w:r w:rsidRPr="00974577">
        <w:rPr>
          <w:rFonts w:ascii="Calibri" w:hAnsi="Calibri" w:cs="Calibri"/>
          <w:sz w:val="22"/>
          <w:szCs w:val="22"/>
        </w:rPr>
        <w:t xml:space="preserve">Banka Müşteri temsilciniz tarafından size </w:t>
      </w:r>
      <w:r w:rsidRPr="00974577">
        <w:rPr>
          <w:rFonts w:ascii="Calibri" w:hAnsi="Calibri" w:cs="Calibri"/>
          <w:b/>
          <w:sz w:val="22"/>
          <w:szCs w:val="22"/>
          <w:u w:val="single" w:color="000000"/>
        </w:rPr>
        <w:t>hesap hareketleri yetki paylaşımı</w:t>
      </w:r>
      <w:r w:rsidRPr="00974577">
        <w:rPr>
          <w:rFonts w:ascii="Calibri" w:hAnsi="Calibri" w:cs="Calibri"/>
          <w:sz w:val="22"/>
          <w:szCs w:val="22"/>
        </w:rPr>
        <w:t xml:space="preserve"> ve </w:t>
      </w:r>
      <w:r w:rsidRPr="00974577">
        <w:rPr>
          <w:rFonts w:ascii="Calibri" w:hAnsi="Calibri" w:cs="Calibri"/>
          <w:b/>
          <w:sz w:val="22"/>
          <w:szCs w:val="22"/>
          <w:u w:val="single" w:color="000000"/>
        </w:rPr>
        <w:t>online ekstre tanım</w:t>
      </w:r>
      <w:r w:rsidRPr="00974577">
        <w:rPr>
          <w:rFonts w:ascii="Calibri" w:hAnsi="Calibri" w:cs="Calibri"/>
          <w:sz w:val="22"/>
          <w:szCs w:val="22"/>
        </w:rPr>
        <w:t xml:space="preserve"> formu verilecektir. </w:t>
      </w:r>
    </w:p>
    <w:p w14:paraId="728F4951" w14:textId="77777777" w:rsidR="00974577" w:rsidRPr="00974577" w:rsidRDefault="00974577" w:rsidP="00974577">
      <w:pPr>
        <w:numPr>
          <w:ilvl w:val="0"/>
          <w:numId w:val="5"/>
        </w:numPr>
        <w:spacing w:after="33" w:line="259" w:lineRule="auto"/>
        <w:ind w:hanging="360"/>
        <w:jc w:val="left"/>
        <w:rPr>
          <w:rFonts w:ascii="Calibri" w:hAnsi="Calibri" w:cs="Calibri"/>
          <w:sz w:val="22"/>
          <w:szCs w:val="22"/>
        </w:rPr>
      </w:pPr>
      <w:r w:rsidRPr="00974577">
        <w:rPr>
          <w:rFonts w:ascii="Calibri" w:hAnsi="Calibri" w:cs="Calibri"/>
          <w:sz w:val="22"/>
          <w:szCs w:val="22"/>
        </w:rPr>
        <w:t xml:space="preserve">Verilen formlar </w:t>
      </w:r>
      <w:r w:rsidRPr="00974577">
        <w:rPr>
          <w:rFonts w:ascii="Calibri" w:hAnsi="Calibri" w:cs="Calibri"/>
          <w:b/>
          <w:sz w:val="22"/>
          <w:szCs w:val="22"/>
          <w:u w:val="single" w:color="000000"/>
        </w:rPr>
        <w:t>tarafınızca doldurulduktan</w:t>
      </w:r>
      <w:r w:rsidRPr="00974577">
        <w:rPr>
          <w:rFonts w:ascii="Calibri" w:hAnsi="Calibri" w:cs="Calibri"/>
          <w:sz w:val="22"/>
          <w:szCs w:val="22"/>
        </w:rPr>
        <w:t xml:space="preserve"> sonra Müşteri </w:t>
      </w:r>
      <w:r w:rsidRPr="00974577">
        <w:rPr>
          <w:rFonts w:ascii="Calibri" w:hAnsi="Calibri" w:cs="Calibri"/>
          <w:bCs/>
          <w:sz w:val="22"/>
          <w:szCs w:val="22"/>
        </w:rPr>
        <w:t>temsilcinize</w:t>
      </w:r>
      <w:r w:rsidRPr="00974577">
        <w:rPr>
          <w:rFonts w:ascii="Calibri" w:hAnsi="Calibri" w:cs="Calibri"/>
          <w:b/>
          <w:sz w:val="22"/>
          <w:szCs w:val="22"/>
          <w:u w:val="single" w:color="000000"/>
        </w:rPr>
        <w:t xml:space="preserve"> teslim</w:t>
      </w:r>
      <w:r w:rsidRPr="00974577">
        <w:rPr>
          <w:rFonts w:ascii="Calibri" w:hAnsi="Calibri" w:cs="Calibri"/>
          <w:sz w:val="22"/>
          <w:szCs w:val="22"/>
        </w:rPr>
        <w:t xml:space="preserve"> edilmelidir.</w:t>
      </w:r>
    </w:p>
    <w:p w14:paraId="7DFC92BF" w14:textId="77777777" w:rsidR="00974577" w:rsidRPr="00974577" w:rsidRDefault="00974577" w:rsidP="00974577">
      <w:pPr>
        <w:numPr>
          <w:ilvl w:val="0"/>
          <w:numId w:val="5"/>
        </w:numPr>
        <w:spacing w:after="32" w:line="259" w:lineRule="auto"/>
        <w:ind w:hanging="360"/>
        <w:jc w:val="left"/>
        <w:rPr>
          <w:rFonts w:ascii="Calibri" w:hAnsi="Calibri" w:cs="Calibri"/>
          <w:sz w:val="22"/>
          <w:szCs w:val="22"/>
        </w:rPr>
      </w:pPr>
      <w:r w:rsidRPr="00974577">
        <w:rPr>
          <w:rFonts w:ascii="Calibri" w:hAnsi="Calibri" w:cs="Calibri"/>
          <w:sz w:val="22"/>
          <w:szCs w:val="22"/>
        </w:rPr>
        <w:t xml:space="preserve">Müşteri temsilciniz banka entegrasyon süreci ile ilgili tarafımızdan </w:t>
      </w:r>
      <w:r w:rsidRPr="00974577">
        <w:rPr>
          <w:rFonts w:ascii="Calibri" w:hAnsi="Calibri" w:cs="Calibri"/>
          <w:b/>
          <w:sz w:val="22"/>
          <w:szCs w:val="22"/>
          <w:u w:val="single" w:color="000000"/>
        </w:rPr>
        <w:t>bilgi almak istiyorsa</w:t>
      </w:r>
      <w:r w:rsidRPr="00974577">
        <w:rPr>
          <w:rFonts w:ascii="Calibri" w:hAnsi="Calibri" w:cs="Calibri"/>
          <w:sz w:val="22"/>
          <w:szCs w:val="22"/>
        </w:rPr>
        <w:t xml:space="preserve">, Kendin Yönet ekibine </w:t>
      </w:r>
      <w:r w:rsidRPr="00974577">
        <w:rPr>
          <w:rFonts w:ascii="Calibri" w:hAnsi="Calibri" w:cs="Calibri"/>
          <w:b/>
          <w:color w:val="0070C0"/>
          <w:sz w:val="22"/>
          <w:szCs w:val="22"/>
        </w:rPr>
        <w:t>+90 535 961 45 41</w:t>
      </w:r>
      <w:r w:rsidRPr="00974577">
        <w:rPr>
          <w:rFonts w:ascii="Calibri" w:hAnsi="Calibri" w:cs="Calibri"/>
          <w:color w:val="0070C0"/>
          <w:sz w:val="22"/>
          <w:szCs w:val="22"/>
        </w:rPr>
        <w:t xml:space="preserve"> </w:t>
      </w:r>
      <w:r w:rsidRPr="00974577">
        <w:rPr>
          <w:rFonts w:ascii="Calibri" w:hAnsi="Calibri" w:cs="Calibri"/>
          <w:sz w:val="22"/>
          <w:szCs w:val="22"/>
        </w:rPr>
        <w:t xml:space="preserve">veya </w:t>
      </w:r>
      <w:r w:rsidRPr="00974577">
        <w:rPr>
          <w:rFonts w:ascii="Calibri" w:hAnsi="Calibri" w:cs="Calibri"/>
          <w:b/>
          <w:color w:val="0070C0"/>
          <w:sz w:val="22"/>
          <w:szCs w:val="22"/>
        </w:rPr>
        <w:t>+90 535 961 43 49</w:t>
      </w:r>
      <w:r w:rsidRPr="00974577">
        <w:rPr>
          <w:rFonts w:ascii="Calibri" w:hAnsi="Calibri" w:cs="Calibri"/>
          <w:color w:val="0070C0"/>
          <w:sz w:val="22"/>
          <w:szCs w:val="22"/>
        </w:rPr>
        <w:t xml:space="preserve"> </w:t>
      </w:r>
      <w:r w:rsidRPr="00974577">
        <w:rPr>
          <w:rFonts w:ascii="Calibri" w:hAnsi="Calibri" w:cs="Calibri"/>
          <w:sz w:val="22"/>
          <w:szCs w:val="22"/>
        </w:rPr>
        <w:t xml:space="preserve">numaralı telefonlardan ulaşabilir. </w:t>
      </w:r>
    </w:p>
    <w:p w14:paraId="5D969FFF" w14:textId="77777777" w:rsidR="00974577" w:rsidRPr="00974577" w:rsidRDefault="00974577" w:rsidP="00974577">
      <w:pPr>
        <w:numPr>
          <w:ilvl w:val="0"/>
          <w:numId w:val="5"/>
        </w:numPr>
        <w:spacing w:after="34" w:line="259" w:lineRule="auto"/>
        <w:ind w:hanging="360"/>
        <w:jc w:val="left"/>
        <w:rPr>
          <w:rFonts w:ascii="Calibri" w:hAnsi="Calibri" w:cs="Calibri"/>
          <w:sz w:val="22"/>
          <w:szCs w:val="22"/>
        </w:rPr>
      </w:pPr>
      <w:r w:rsidRPr="00974577">
        <w:rPr>
          <w:rFonts w:ascii="Calibri" w:hAnsi="Calibri" w:cs="Calibri"/>
          <w:sz w:val="22"/>
          <w:szCs w:val="22"/>
        </w:rPr>
        <w:t xml:space="preserve">Banka şubesindeki müşteri temsilciniz entegrasyon konusunda bilgi sahibi değilse, </w:t>
      </w:r>
      <w:r w:rsidRPr="00974577">
        <w:rPr>
          <w:rFonts w:ascii="Calibri" w:hAnsi="Calibri" w:cs="Calibri"/>
          <w:b/>
          <w:bCs/>
          <w:sz w:val="22"/>
          <w:szCs w:val="22"/>
        </w:rPr>
        <w:t>Banka Entegrasyonları Tablosu’nda yer alan yetkili birimle görüşmesini talep edebilirsiniz.</w:t>
      </w:r>
    </w:p>
    <w:p w14:paraId="7684E827" w14:textId="77777777" w:rsidR="00974577" w:rsidRPr="00974577" w:rsidRDefault="00974577" w:rsidP="00974577">
      <w:pPr>
        <w:numPr>
          <w:ilvl w:val="0"/>
          <w:numId w:val="5"/>
        </w:numPr>
        <w:spacing w:after="34" w:line="259" w:lineRule="auto"/>
        <w:ind w:hanging="360"/>
        <w:jc w:val="left"/>
        <w:rPr>
          <w:rFonts w:ascii="Calibri" w:hAnsi="Calibri" w:cs="Calibri"/>
          <w:sz w:val="22"/>
          <w:szCs w:val="22"/>
        </w:rPr>
      </w:pPr>
      <w:r w:rsidRPr="00974577">
        <w:rPr>
          <w:rFonts w:ascii="Calibri" w:hAnsi="Calibri" w:cs="Calibri"/>
          <w:sz w:val="22"/>
          <w:szCs w:val="22"/>
        </w:rPr>
        <w:t xml:space="preserve">Göndermiş olduğunuz </w:t>
      </w:r>
      <w:r w:rsidRPr="00974577">
        <w:rPr>
          <w:rFonts w:ascii="Calibri" w:hAnsi="Calibri" w:cs="Calibri"/>
          <w:b/>
          <w:sz w:val="22"/>
          <w:szCs w:val="22"/>
          <w:u w:val="single" w:color="000000"/>
        </w:rPr>
        <w:t>bilgilendirme maili</w:t>
      </w:r>
      <w:r w:rsidRPr="00974577">
        <w:rPr>
          <w:rFonts w:ascii="Calibri" w:hAnsi="Calibri" w:cs="Calibri"/>
          <w:sz w:val="22"/>
          <w:szCs w:val="22"/>
        </w:rPr>
        <w:t xml:space="preserve"> tarafımıza ulaşması sonucu </w:t>
      </w:r>
      <w:r w:rsidRPr="00974577">
        <w:rPr>
          <w:rFonts w:ascii="Calibri" w:hAnsi="Calibri" w:cs="Calibri"/>
          <w:b/>
          <w:sz w:val="22"/>
          <w:szCs w:val="22"/>
          <w:u w:val="single" w:color="000000"/>
        </w:rPr>
        <w:t>Operasyon ekibimiz</w:t>
      </w:r>
      <w:r w:rsidRPr="00974577">
        <w:rPr>
          <w:rFonts w:ascii="Calibri" w:hAnsi="Calibri" w:cs="Calibri"/>
          <w:sz w:val="22"/>
          <w:szCs w:val="22"/>
        </w:rPr>
        <w:t xml:space="preserve"> konuyu </w:t>
      </w:r>
      <w:r w:rsidRPr="00974577">
        <w:rPr>
          <w:rFonts w:ascii="Calibri" w:hAnsi="Calibri" w:cs="Calibri"/>
          <w:b/>
          <w:sz w:val="22"/>
          <w:szCs w:val="22"/>
          <w:u w:val="single" w:color="000000"/>
        </w:rPr>
        <w:t>takip</w:t>
      </w:r>
      <w:r w:rsidRPr="00974577">
        <w:rPr>
          <w:rFonts w:ascii="Calibri" w:hAnsi="Calibri" w:cs="Calibri"/>
          <w:b/>
          <w:sz w:val="22"/>
          <w:szCs w:val="22"/>
        </w:rPr>
        <w:t xml:space="preserve"> </w:t>
      </w:r>
      <w:r w:rsidRPr="00974577">
        <w:rPr>
          <w:rFonts w:ascii="Calibri" w:hAnsi="Calibri" w:cs="Calibri"/>
          <w:b/>
          <w:sz w:val="22"/>
          <w:szCs w:val="22"/>
          <w:u w:val="single" w:color="000000"/>
        </w:rPr>
        <w:t>edecektir.</w:t>
      </w:r>
    </w:p>
    <w:p w14:paraId="63CB1D4C" w14:textId="77777777" w:rsidR="00974577" w:rsidRPr="00974577" w:rsidRDefault="00974577" w:rsidP="00974577">
      <w:pPr>
        <w:numPr>
          <w:ilvl w:val="0"/>
          <w:numId w:val="5"/>
        </w:numPr>
        <w:spacing w:after="34" w:line="259" w:lineRule="auto"/>
        <w:ind w:hanging="360"/>
        <w:jc w:val="left"/>
        <w:rPr>
          <w:rFonts w:ascii="Calibri" w:hAnsi="Calibri" w:cs="Calibri"/>
          <w:sz w:val="22"/>
          <w:szCs w:val="22"/>
        </w:rPr>
      </w:pPr>
      <w:r w:rsidRPr="00974577">
        <w:rPr>
          <w:rFonts w:ascii="Calibri" w:hAnsi="Calibri" w:cs="Calibri"/>
          <w:sz w:val="22"/>
          <w:szCs w:val="22"/>
        </w:rPr>
        <w:t xml:space="preserve">Banka entegrasyonuna ilişkin teknik tanımlamalar </w:t>
      </w:r>
      <w:r w:rsidRPr="00974577">
        <w:rPr>
          <w:rFonts w:ascii="Calibri" w:hAnsi="Calibri" w:cs="Calibri"/>
          <w:b/>
          <w:bCs/>
          <w:sz w:val="22"/>
          <w:szCs w:val="22"/>
        </w:rPr>
        <w:t>tamamen ilgili banka şubeniz</w:t>
      </w:r>
      <w:r w:rsidRPr="00974577">
        <w:rPr>
          <w:rFonts w:ascii="Calibri" w:hAnsi="Calibri" w:cs="Calibri"/>
          <w:sz w:val="22"/>
          <w:szCs w:val="22"/>
        </w:rPr>
        <w:t xml:space="preserve"> ve bağlı olduğu genel müdürlük tarafından yapılmaktadır. Bu süreçte yaşanabilecek olası gecikmeler</w:t>
      </w:r>
      <w:r w:rsidRPr="00974577">
        <w:rPr>
          <w:rFonts w:ascii="Calibri" w:hAnsi="Calibri" w:cs="Calibri"/>
          <w:b/>
          <w:bCs/>
          <w:sz w:val="22"/>
          <w:szCs w:val="22"/>
        </w:rPr>
        <w:t xml:space="preserve"> Kendin Yönet kaynaklı olmayıp, bankanın iç işleyişine bağlıdır.</w:t>
      </w:r>
    </w:p>
    <w:p w14:paraId="022FD3A4" w14:textId="77777777" w:rsidR="00974577" w:rsidRPr="00974577" w:rsidRDefault="00974577" w:rsidP="00974577">
      <w:pPr>
        <w:spacing w:after="34"/>
        <w:rPr>
          <w:rFonts w:ascii="Calibri" w:hAnsi="Calibri" w:cs="Calibri"/>
          <w:sz w:val="22"/>
          <w:szCs w:val="22"/>
        </w:rPr>
      </w:pPr>
    </w:p>
    <w:p w14:paraId="7FD6E4AF" w14:textId="77777777" w:rsidR="00974577" w:rsidRPr="00974577" w:rsidRDefault="00974577" w:rsidP="00974577">
      <w:pPr>
        <w:spacing w:after="195"/>
        <w:rPr>
          <w:rFonts w:ascii="Calibri" w:hAnsi="Calibri" w:cs="Calibri"/>
          <w:sz w:val="22"/>
          <w:szCs w:val="22"/>
        </w:rPr>
      </w:pPr>
      <w:r w:rsidRPr="00974577">
        <w:rPr>
          <w:rFonts w:ascii="Calibri" w:hAnsi="Calibri" w:cs="Calibri"/>
          <w:sz w:val="22"/>
          <w:szCs w:val="22"/>
        </w:rPr>
        <w:t xml:space="preserve">Başvuru formunuzu doldururken eklemeniz gereken bazı bilgiler vardır. Bu bilgiler: </w:t>
      </w:r>
    </w:p>
    <w:p w14:paraId="721010EC" w14:textId="77777777" w:rsidR="00974577" w:rsidRPr="00974577" w:rsidRDefault="00974577" w:rsidP="00974577">
      <w:pPr>
        <w:numPr>
          <w:ilvl w:val="0"/>
          <w:numId w:val="6"/>
        </w:numPr>
        <w:spacing w:after="32" w:line="259" w:lineRule="auto"/>
        <w:ind w:hanging="360"/>
        <w:jc w:val="left"/>
        <w:rPr>
          <w:rFonts w:ascii="Calibri" w:hAnsi="Calibri" w:cs="Calibri"/>
          <w:sz w:val="22"/>
          <w:szCs w:val="22"/>
        </w:rPr>
      </w:pPr>
      <w:r w:rsidRPr="00974577">
        <w:rPr>
          <w:rFonts w:ascii="Calibri" w:hAnsi="Calibri" w:cs="Calibri"/>
          <w:b/>
          <w:sz w:val="22"/>
          <w:szCs w:val="22"/>
        </w:rPr>
        <w:t>Ticari Firma Unvanı:</w:t>
      </w:r>
      <w:r w:rsidRPr="00974577">
        <w:rPr>
          <w:rFonts w:ascii="Calibri" w:hAnsi="Calibri" w:cs="Calibri"/>
          <w:sz w:val="22"/>
          <w:szCs w:val="22"/>
        </w:rPr>
        <w:t xml:space="preserve"> GÜNCEL YAZILIM BİLGİSAYAR VE ELEKTRONİK SAN. VE </w:t>
      </w:r>
      <w:proofErr w:type="gramStart"/>
      <w:r w:rsidRPr="00974577">
        <w:rPr>
          <w:rFonts w:ascii="Calibri" w:hAnsi="Calibri" w:cs="Calibri"/>
          <w:sz w:val="22"/>
          <w:szCs w:val="22"/>
        </w:rPr>
        <w:t>TİC.LTD.ŞTİ.</w:t>
      </w:r>
      <w:proofErr w:type="gramEnd"/>
      <w:r w:rsidRPr="00974577">
        <w:rPr>
          <w:rFonts w:ascii="Calibri" w:hAnsi="Calibri" w:cs="Calibri"/>
          <w:sz w:val="22"/>
          <w:szCs w:val="22"/>
        </w:rPr>
        <w:t xml:space="preserve"> </w:t>
      </w:r>
    </w:p>
    <w:p w14:paraId="6D662E89" w14:textId="77777777" w:rsidR="00974577" w:rsidRPr="00974577" w:rsidRDefault="00974577" w:rsidP="00974577">
      <w:pPr>
        <w:numPr>
          <w:ilvl w:val="0"/>
          <w:numId w:val="6"/>
        </w:numPr>
        <w:spacing w:after="32" w:line="259" w:lineRule="auto"/>
        <w:ind w:hanging="360"/>
        <w:jc w:val="left"/>
        <w:rPr>
          <w:rFonts w:ascii="Calibri" w:hAnsi="Calibri" w:cs="Calibri"/>
          <w:sz w:val="22"/>
          <w:szCs w:val="22"/>
        </w:rPr>
      </w:pPr>
      <w:r w:rsidRPr="00974577">
        <w:rPr>
          <w:rFonts w:ascii="Calibri" w:hAnsi="Calibri" w:cs="Calibri"/>
          <w:b/>
          <w:sz w:val="22"/>
          <w:szCs w:val="22"/>
        </w:rPr>
        <w:t>Uygulama Adı:</w:t>
      </w:r>
      <w:r w:rsidRPr="00974577">
        <w:rPr>
          <w:rFonts w:ascii="Calibri" w:hAnsi="Calibri" w:cs="Calibri"/>
          <w:sz w:val="22"/>
          <w:szCs w:val="22"/>
        </w:rPr>
        <w:t xml:space="preserve"> Kendin Yönet Apartman-Site Yönetim Yazılımı </w:t>
      </w:r>
    </w:p>
    <w:p w14:paraId="041420E7" w14:textId="77777777" w:rsidR="00974577" w:rsidRPr="00974577" w:rsidRDefault="00974577" w:rsidP="00974577">
      <w:pPr>
        <w:numPr>
          <w:ilvl w:val="0"/>
          <w:numId w:val="6"/>
        </w:numPr>
        <w:spacing w:after="33" w:line="259" w:lineRule="auto"/>
        <w:ind w:hanging="360"/>
        <w:jc w:val="left"/>
        <w:rPr>
          <w:rFonts w:ascii="Calibri" w:hAnsi="Calibri" w:cs="Calibri"/>
          <w:sz w:val="22"/>
          <w:szCs w:val="22"/>
        </w:rPr>
      </w:pPr>
      <w:r w:rsidRPr="00974577">
        <w:rPr>
          <w:rFonts w:ascii="Calibri" w:hAnsi="Calibri" w:cs="Calibri"/>
          <w:b/>
          <w:sz w:val="22"/>
          <w:szCs w:val="22"/>
        </w:rPr>
        <w:t>Hesap Hareketi Transfer Yöntemi:</w:t>
      </w:r>
      <w:r w:rsidRPr="00974577">
        <w:rPr>
          <w:rFonts w:ascii="Calibri" w:hAnsi="Calibri" w:cs="Calibri"/>
          <w:sz w:val="22"/>
          <w:szCs w:val="22"/>
        </w:rPr>
        <w:t xml:space="preserve"> Web Servis </w:t>
      </w:r>
    </w:p>
    <w:p w14:paraId="133EFD63" w14:textId="77777777" w:rsidR="00974577" w:rsidRPr="00974577" w:rsidRDefault="00974577" w:rsidP="00974577">
      <w:pPr>
        <w:numPr>
          <w:ilvl w:val="0"/>
          <w:numId w:val="6"/>
        </w:numPr>
        <w:spacing w:after="33" w:line="259" w:lineRule="auto"/>
        <w:ind w:hanging="360"/>
        <w:jc w:val="left"/>
        <w:rPr>
          <w:rFonts w:ascii="Calibri" w:hAnsi="Calibri" w:cs="Calibri"/>
          <w:sz w:val="22"/>
          <w:szCs w:val="22"/>
        </w:rPr>
      </w:pPr>
      <w:r w:rsidRPr="00974577">
        <w:rPr>
          <w:rFonts w:ascii="Calibri" w:hAnsi="Calibri" w:cs="Calibri"/>
          <w:b/>
          <w:sz w:val="22"/>
          <w:szCs w:val="22"/>
        </w:rPr>
        <w:t>Bilgi Paylaşım Yöntemi:</w:t>
      </w:r>
      <w:r w:rsidRPr="00974577">
        <w:rPr>
          <w:rFonts w:ascii="Calibri" w:hAnsi="Calibri" w:cs="Calibri"/>
          <w:sz w:val="22"/>
          <w:szCs w:val="22"/>
        </w:rPr>
        <w:t xml:space="preserve"> IP </w:t>
      </w:r>
    </w:p>
    <w:p w14:paraId="728B6CAB" w14:textId="1D211BAC" w:rsidR="00974577" w:rsidRPr="00974577" w:rsidRDefault="00974577" w:rsidP="00974577">
      <w:pPr>
        <w:numPr>
          <w:ilvl w:val="0"/>
          <w:numId w:val="6"/>
        </w:numPr>
        <w:spacing w:after="33" w:line="259" w:lineRule="auto"/>
        <w:ind w:hanging="360"/>
        <w:jc w:val="left"/>
        <w:rPr>
          <w:rFonts w:ascii="Calibri" w:hAnsi="Calibri" w:cs="Calibri"/>
          <w:sz w:val="22"/>
          <w:szCs w:val="22"/>
        </w:rPr>
      </w:pPr>
      <w:r w:rsidRPr="00974577">
        <w:rPr>
          <w:rFonts w:ascii="Calibri" w:hAnsi="Calibri" w:cs="Calibri"/>
          <w:b/>
          <w:sz w:val="22"/>
          <w:szCs w:val="22"/>
        </w:rPr>
        <w:t>IP Adresi:</w:t>
      </w:r>
      <w:r w:rsidRPr="00974577">
        <w:rPr>
          <w:rFonts w:ascii="Calibri" w:hAnsi="Calibri" w:cs="Calibri"/>
          <w:sz w:val="22"/>
          <w:szCs w:val="22"/>
        </w:rPr>
        <w:t xml:space="preserve"> </w:t>
      </w:r>
      <w:proofErr w:type="gramStart"/>
      <w:r w:rsidR="00741A4C" w:rsidRPr="00741A4C">
        <w:rPr>
          <w:rFonts w:ascii="Calibri" w:hAnsi="Calibri" w:cs="Calibri"/>
          <w:b/>
          <w:bCs/>
          <w:color w:val="FF0000"/>
          <w:sz w:val="22"/>
          <w:szCs w:val="22"/>
        </w:rPr>
        <w:t>176.236.35.226 ,</w:t>
      </w:r>
      <w:proofErr w:type="gramEnd"/>
      <w:r w:rsidR="00741A4C" w:rsidRPr="00741A4C">
        <w:rPr>
          <w:rFonts w:ascii="Calibri" w:hAnsi="Calibri" w:cs="Calibri"/>
          <w:b/>
          <w:bCs/>
          <w:color w:val="FF0000"/>
          <w:sz w:val="22"/>
          <w:szCs w:val="22"/>
        </w:rPr>
        <w:t xml:space="preserve"> 159.253.47.66</w:t>
      </w:r>
    </w:p>
    <w:p w14:paraId="69D4D4AE" w14:textId="00C00907" w:rsidR="00974577" w:rsidRPr="00974577" w:rsidRDefault="00974577" w:rsidP="00974577">
      <w:pPr>
        <w:numPr>
          <w:ilvl w:val="0"/>
          <w:numId w:val="6"/>
        </w:numPr>
        <w:spacing w:after="33" w:line="259" w:lineRule="auto"/>
        <w:ind w:hanging="360"/>
        <w:jc w:val="left"/>
        <w:rPr>
          <w:rFonts w:ascii="Calibri" w:hAnsi="Calibri" w:cs="Calibri"/>
          <w:sz w:val="22"/>
          <w:szCs w:val="22"/>
        </w:rPr>
      </w:pPr>
      <w:r w:rsidRPr="00974577">
        <w:rPr>
          <w:rFonts w:ascii="Calibri" w:hAnsi="Calibri" w:cs="Calibri"/>
          <w:b/>
          <w:sz w:val="22"/>
          <w:szCs w:val="22"/>
        </w:rPr>
        <w:t xml:space="preserve">Telefon Numarası: </w:t>
      </w:r>
      <w:r w:rsidRPr="00974577">
        <w:rPr>
          <w:rFonts w:ascii="Calibri" w:hAnsi="Calibri" w:cs="Calibri"/>
          <w:sz w:val="22"/>
          <w:szCs w:val="22"/>
        </w:rPr>
        <w:t>+90 (224) 442 84 25</w:t>
      </w:r>
    </w:p>
    <w:p w14:paraId="24EFFB18" w14:textId="77777777" w:rsidR="00974577" w:rsidRPr="00974577" w:rsidRDefault="00974577" w:rsidP="00974577">
      <w:pPr>
        <w:numPr>
          <w:ilvl w:val="0"/>
          <w:numId w:val="6"/>
        </w:numPr>
        <w:spacing w:after="33" w:line="259" w:lineRule="auto"/>
        <w:ind w:hanging="360"/>
        <w:jc w:val="left"/>
        <w:rPr>
          <w:rFonts w:ascii="Calibri" w:hAnsi="Calibri" w:cs="Calibri"/>
          <w:sz w:val="22"/>
          <w:szCs w:val="22"/>
        </w:rPr>
      </w:pPr>
      <w:r w:rsidRPr="00974577">
        <w:rPr>
          <w:rFonts w:ascii="Calibri" w:hAnsi="Calibri" w:cs="Calibri"/>
          <w:b/>
          <w:sz w:val="22"/>
          <w:szCs w:val="22"/>
        </w:rPr>
        <w:t>Mail Adresi:</w:t>
      </w:r>
      <w:r w:rsidRPr="00974577">
        <w:rPr>
          <w:rFonts w:ascii="Calibri" w:hAnsi="Calibri" w:cs="Calibri"/>
          <w:sz w:val="22"/>
          <w:szCs w:val="22"/>
        </w:rPr>
        <w:t xml:space="preserve"> destek@kendinyonet.com </w:t>
      </w:r>
    </w:p>
    <w:p w14:paraId="25808011" w14:textId="77777777" w:rsidR="00974577" w:rsidRPr="00974577" w:rsidRDefault="00974577" w:rsidP="00974577">
      <w:pPr>
        <w:numPr>
          <w:ilvl w:val="0"/>
          <w:numId w:val="6"/>
        </w:numPr>
        <w:spacing w:after="158" w:line="259" w:lineRule="auto"/>
        <w:ind w:hanging="360"/>
        <w:jc w:val="left"/>
        <w:rPr>
          <w:rFonts w:ascii="Calibri" w:hAnsi="Calibri" w:cs="Calibri"/>
          <w:b/>
          <w:bCs/>
          <w:sz w:val="22"/>
          <w:szCs w:val="22"/>
        </w:rPr>
      </w:pPr>
      <w:r w:rsidRPr="00974577">
        <w:rPr>
          <w:rFonts w:ascii="Calibri" w:hAnsi="Calibri" w:cs="Calibri"/>
          <w:b/>
          <w:sz w:val="22"/>
          <w:szCs w:val="22"/>
        </w:rPr>
        <w:t>Adres:</w:t>
      </w:r>
      <w:r w:rsidRPr="00974577">
        <w:rPr>
          <w:rFonts w:ascii="Calibri" w:hAnsi="Calibri" w:cs="Calibri"/>
          <w:sz w:val="22"/>
          <w:szCs w:val="22"/>
        </w:rPr>
        <w:t xml:space="preserve"> </w:t>
      </w:r>
      <w:hyperlink r:id="rId7" w:history="1">
        <w:r w:rsidRPr="00974577">
          <w:rPr>
            <w:rStyle w:val="Kpr"/>
            <w:rFonts w:ascii="Calibri" w:hAnsi="Calibri" w:cs="Calibri"/>
            <w:color w:val="000000" w:themeColor="text1"/>
            <w:sz w:val="22"/>
            <w:szCs w:val="22"/>
          </w:rPr>
          <w:t>Üçevler, Üçevler Cd. No:9, 16120 Nilüfer/Bursa</w:t>
        </w:r>
      </w:hyperlink>
    </w:p>
    <w:p w14:paraId="4DBDD66E" w14:textId="1E9F0A16" w:rsidR="00974577" w:rsidRPr="00974577" w:rsidRDefault="00974577" w:rsidP="00974577">
      <w:pPr>
        <w:spacing w:after="158"/>
        <w:ind w:left="705"/>
        <w:rPr>
          <w:b/>
          <w:color w:val="153D63" w:themeColor="text2" w:themeTint="E6"/>
          <w:sz w:val="22"/>
          <w:szCs w:val="22"/>
          <w:u w:val="single"/>
        </w:rPr>
      </w:pPr>
      <w:r>
        <w:rPr>
          <w:b/>
          <w:color w:val="002060"/>
          <w:sz w:val="22"/>
          <w:szCs w:val="22"/>
          <w:u w:val="single"/>
        </w:rPr>
        <w:t xml:space="preserve">Türkiye </w:t>
      </w:r>
      <w:proofErr w:type="gramStart"/>
      <w:r>
        <w:rPr>
          <w:b/>
          <w:color w:val="002060"/>
          <w:sz w:val="22"/>
          <w:szCs w:val="22"/>
          <w:u w:val="single"/>
        </w:rPr>
        <w:t xml:space="preserve">İş </w:t>
      </w:r>
      <w:r w:rsidRPr="00974577">
        <w:rPr>
          <w:b/>
          <w:color w:val="002060"/>
          <w:sz w:val="22"/>
          <w:szCs w:val="22"/>
          <w:u w:val="single"/>
        </w:rPr>
        <w:t xml:space="preserve"> Banka</w:t>
      </w:r>
      <w:r>
        <w:rPr>
          <w:b/>
          <w:color w:val="002060"/>
          <w:sz w:val="22"/>
          <w:szCs w:val="22"/>
          <w:u w:val="single"/>
        </w:rPr>
        <w:t>sı</w:t>
      </w:r>
      <w:proofErr w:type="gramEnd"/>
      <w:r w:rsidRPr="00974577">
        <w:rPr>
          <w:b/>
          <w:color w:val="002060"/>
          <w:sz w:val="22"/>
          <w:szCs w:val="22"/>
          <w:u w:val="single"/>
        </w:rPr>
        <w:t xml:space="preserve"> Entegrasyonu </w:t>
      </w:r>
      <w:r w:rsidRPr="00974577">
        <w:rPr>
          <w:b/>
          <w:color w:val="FF0000"/>
          <w:sz w:val="22"/>
          <w:szCs w:val="22"/>
          <w:u w:val="single"/>
        </w:rPr>
        <w:t xml:space="preserve">Örnek Formu </w:t>
      </w:r>
      <w:r w:rsidRPr="00974577">
        <w:rPr>
          <w:b/>
          <w:color w:val="153D63" w:themeColor="text2" w:themeTint="E6"/>
          <w:sz w:val="22"/>
          <w:szCs w:val="22"/>
          <w:u w:val="single"/>
        </w:rPr>
        <w:t xml:space="preserve">bir alt sayfada tarafınıza iletilmiştir. </w:t>
      </w:r>
    </w:p>
    <w:p w14:paraId="0EF3147E" w14:textId="77777777" w:rsidR="00974577" w:rsidRDefault="00974577" w:rsidP="00974577">
      <w:pPr>
        <w:spacing w:after="159"/>
        <w:jc w:val="center"/>
        <w:rPr>
          <w:sz w:val="22"/>
          <w:szCs w:val="22"/>
        </w:rPr>
      </w:pPr>
    </w:p>
    <w:p w14:paraId="47687A19" w14:textId="77777777" w:rsidR="00974577" w:rsidRDefault="00974577" w:rsidP="00974577">
      <w:pPr>
        <w:spacing w:after="159"/>
        <w:jc w:val="center"/>
        <w:rPr>
          <w:sz w:val="22"/>
          <w:szCs w:val="22"/>
        </w:rPr>
      </w:pPr>
    </w:p>
    <w:p w14:paraId="76BE0803" w14:textId="1E65EE02" w:rsidR="00124FFA" w:rsidRPr="00974577" w:rsidRDefault="00000000" w:rsidP="00974577">
      <w:pPr>
        <w:spacing w:after="159"/>
        <w:jc w:val="center"/>
        <w:rPr>
          <w:sz w:val="22"/>
          <w:szCs w:val="22"/>
        </w:rPr>
      </w:pPr>
      <w:r>
        <w:lastRenderedPageBreak/>
        <w:t xml:space="preserve">ÖZEL SİSTEM ÖZEL SİSTEM UYUMLU EKSTRE SÖZLEŞMESİ </w:t>
      </w:r>
    </w:p>
    <w:p w14:paraId="73464DCD" w14:textId="77777777" w:rsidR="00124FFA" w:rsidRDefault="00000000">
      <w:pPr>
        <w:spacing w:after="0" w:line="259" w:lineRule="auto"/>
        <w:ind w:left="690" w:firstLine="0"/>
        <w:jc w:val="center"/>
      </w:pPr>
      <w:r>
        <w:rPr>
          <w:b/>
        </w:rPr>
        <w:t>(ONLINE XML)</w:t>
      </w:r>
      <w:r>
        <w:t xml:space="preserve"> </w:t>
      </w:r>
    </w:p>
    <w:p w14:paraId="6B23B545" w14:textId="77777777" w:rsidR="00124FFA" w:rsidRDefault="00000000">
      <w:pPr>
        <w:spacing w:after="0" w:line="259" w:lineRule="auto"/>
        <w:ind w:left="0" w:firstLine="0"/>
        <w:jc w:val="left"/>
      </w:pPr>
      <w:r>
        <w:rPr>
          <w:b/>
        </w:rPr>
        <w:t xml:space="preserve"> </w:t>
      </w:r>
    </w:p>
    <w:p w14:paraId="53EE0563" w14:textId="77777777" w:rsidR="00124FFA" w:rsidRDefault="00000000">
      <w:pPr>
        <w:spacing w:after="0" w:line="259" w:lineRule="auto"/>
        <w:ind w:left="-5"/>
        <w:jc w:val="left"/>
      </w:pPr>
      <w:r>
        <w:rPr>
          <w:b/>
        </w:rPr>
        <w:t xml:space="preserve">1- TARAFLAR: </w:t>
      </w:r>
    </w:p>
    <w:p w14:paraId="6D518167" w14:textId="77777777" w:rsidR="00124FFA" w:rsidRDefault="00000000">
      <w:pPr>
        <w:spacing w:after="16" w:line="259" w:lineRule="auto"/>
        <w:ind w:left="0" w:firstLine="0"/>
        <w:jc w:val="left"/>
      </w:pPr>
      <w:r>
        <w:rPr>
          <w:b/>
        </w:rPr>
        <w:t xml:space="preserve"> </w:t>
      </w:r>
    </w:p>
    <w:p w14:paraId="6ADE2F79" w14:textId="77777777" w:rsidR="00124FFA" w:rsidRDefault="00000000">
      <w:pPr>
        <w:ind w:left="-5"/>
      </w:pPr>
      <w:r>
        <w:t>İşbu Özel Sistem Uyumlu Ekstre Sözleşmesi (ONLINE XML) (“</w:t>
      </w:r>
      <w:r>
        <w:rPr>
          <w:b/>
        </w:rPr>
        <w:t>Sözleşme</w:t>
      </w:r>
      <w:r>
        <w:t xml:space="preserve">”),  </w:t>
      </w:r>
    </w:p>
    <w:p w14:paraId="68D013E4" w14:textId="77777777" w:rsidR="00124FFA" w:rsidRDefault="00000000">
      <w:pPr>
        <w:spacing w:after="27" w:line="259" w:lineRule="auto"/>
        <w:ind w:left="0" w:firstLine="0"/>
        <w:jc w:val="left"/>
      </w:pPr>
      <w:r>
        <w:t xml:space="preserve"> </w:t>
      </w:r>
    </w:p>
    <w:p w14:paraId="1197F111" w14:textId="77777777" w:rsidR="00124FFA" w:rsidRDefault="00000000">
      <w:pPr>
        <w:numPr>
          <w:ilvl w:val="0"/>
          <w:numId w:val="3"/>
        </w:numPr>
        <w:spacing w:after="0" w:line="259" w:lineRule="auto"/>
        <w:ind w:right="4" w:hanging="721"/>
      </w:pPr>
      <w:r>
        <w:t xml:space="preserve">Türkiye Cumhuriyeti yasalarınca usulüne uygun olarak kurulmuş ve geçerli olarak </w:t>
      </w:r>
    </w:p>
    <w:p w14:paraId="0D07C77C" w14:textId="77777777" w:rsidR="00124FFA" w:rsidRDefault="00000000">
      <w:pPr>
        <w:ind w:left="1091"/>
      </w:pPr>
      <w:proofErr w:type="gramStart"/>
      <w:r>
        <w:t>varlığını</w:t>
      </w:r>
      <w:proofErr w:type="gramEnd"/>
      <w:r>
        <w:t xml:space="preserve"> sürdüren……………………MERSİS/………………… sicil numarası ile  </w:t>
      </w:r>
    </w:p>
    <w:p w14:paraId="7E7C9D43" w14:textId="77777777" w:rsidR="00124FFA" w:rsidRDefault="00000000">
      <w:pPr>
        <w:ind w:left="1091"/>
      </w:pPr>
      <w:r>
        <w:t>………………………………………………………………………………………</w:t>
      </w:r>
    </w:p>
    <w:p w14:paraId="0DA9FC8B" w14:textId="77777777" w:rsidR="00124FFA" w:rsidRDefault="00000000">
      <w:pPr>
        <w:spacing w:after="40"/>
        <w:ind w:left="1091"/>
      </w:pPr>
      <w:r>
        <w:t>…….. Türkiye adresinde bulunan ………………</w:t>
      </w:r>
      <w:proofErr w:type="gramStart"/>
      <w:r>
        <w:t>…….</w:t>
      </w:r>
      <w:proofErr w:type="gramEnd"/>
      <w:r>
        <w:t>. Ticaret Sicil memurluğuna kayıtlı Türkiye İş Bankası A.Ş. …… Şubesi (</w:t>
      </w:r>
      <w:hyperlink r:id="rId8">
        <w:r w:rsidR="00124FFA">
          <w:rPr>
            <w:color w:val="0000FF"/>
            <w:u w:val="single" w:color="0000FF"/>
          </w:rPr>
          <w:t>www.isbank.com.</w:t>
        </w:r>
      </w:hyperlink>
      <w:r>
        <w:rPr>
          <w:color w:val="0000FF"/>
          <w:u w:val="single" w:color="0000FF"/>
        </w:rPr>
        <w:t>tr</w:t>
      </w:r>
      <w:r>
        <w:t>) (“</w:t>
      </w:r>
      <w:r>
        <w:rPr>
          <w:b/>
        </w:rPr>
        <w:t>Banka</w:t>
      </w:r>
      <w:r>
        <w:t xml:space="preserve">” olarak adlandırılacak olup Banka’ya yapılan atıflar, Türkiye İş Bankası A.Ş. Merkez ve tüm Şubeleri ile Türkiye İş Bankası A.Ş ……………………... Şubesi ’ne yapılmış sayılır) ile  </w:t>
      </w:r>
    </w:p>
    <w:p w14:paraId="4D4A14DF" w14:textId="77777777" w:rsidR="00124FFA" w:rsidRDefault="00000000">
      <w:pPr>
        <w:numPr>
          <w:ilvl w:val="0"/>
          <w:numId w:val="3"/>
        </w:numPr>
        <w:ind w:right="4" w:hanging="721"/>
      </w:pPr>
      <w:r>
        <w:t xml:space="preserve">………………………………………………………………………………………. </w:t>
      </w:r>
      <w:proofErr w:type="gramStart"/>
      <w:r>
        <w:t>adresinde</w:t>
      </w:r>
      <w:proofErr w:type="gramEnd"/>
      <w:r>
        <w:t xml:space="preserve"> mukim, ………………………………...…………… Müşteri No.lu </w:t>
      </w:r>
    </w:p>
    <w:p w14:paraId="2E0F8794" w14:textId="77777777" w:rsidR="00124FFA" w:rsidRDefault="00000000">
      <w:pPr>
        <w:ind w:left="1091"/>
      </w:pPr>
      <w:r>
        <w:t>…………………………………………………… (TCKN/</w:t>
      </w:r>
      <w:proofErr w:type="gramStart"/>
      <w:r>
        <w:t>VKN:…</w:t>
      </w:r>
      <w:proofErr w:type="gramEnd"/>
      <w:r>
        <w:t xml:space="preserve">………………)  </w:t>
      </w:r>
    </w:p>
    <w:p w14:paraId="24D10711" w14:textId="77777777" w:rsidR="00124FFA" w:rsidRDefault="00000000">
      <w:pPr>
        <w:pStyle w:val="Balk1"/>
        <w:ind w:left="1091"/>
      </w:pPr>
      <w:r>
        <w:rPr>
          <w:b w:val="0"/>
        </w:rPr>
        <w:t>(“</w:t>
      </w:r>
      <w:r>
        <w:t>Müşteri</w:t>
      </w:r>
      <w:r>
        <w:rPr>
          <w:b w:val="0"/>
        </w:rPr>
        <w:t xml:space="preserve">”) </w:t>
      </w:r>
    </w:p>
    <w:p w14:paraId="0208E9E7" w14:textId="77777777" w:rsidR="00124FFA" w:rsidRDefault="00000000">
      <w:pPr>
        <w:ind w:left="-5"/>
      </w:pPr>
      <w:proofErr w:type="gramStart"/>
      <w:r>
        <w:t>arasında</w:t>
      </w:r>
      <w:proofErr w:type="gramEnd"/>
      <w:r>
        <w:t xml:space="preserve"> ……………………tarihinde,</w:t>
      </w:r>
      <w:r>
        <w:rPr>
          <w:rFonts w:ascii="Calibri" w:eastAsia="Calibri" w:hAnsi="Calibri" w:cs="Calibri"/>
          <w:sz w:val="22"/>
        </w:rPr>
        <w:t xml:space="preserve"> </w:t>
      </w:r>
      <w:r>
        <w:t xml:space="preserve">aşağıda yazılı ve taraflarca kabul edilen maddeler ve şartlar dairesinde akdedilmiştir. </w:t>
      </w:r>
    </w:p>
    <w:p w14:paraId="2B01E46A" w14:textId="77777777" w:rsidR="00124FFA" w:rsidRDefault="00000000">
      <w:pPr>
        <w:spacing w:after="13" w:line="259" w:lineRule="auto"/>
        <w:ind w:left="0" w:firstLine="0"/>
        <w:jc w:val="left"/>
      </w:pPr>
      <w:r>
        <w:rPr>
          <w:b/>
        </w:rPr>
        <w:t xml:space="preserve"> </w:t>
      </w:r>
    </w:p>
    <w:p w14:paraId="02A47168" w14:textId="77777777" w:rsidR="00124FFA" w:rsidRDefault="00000000">
      <w:pPr>
        <w:ind w:left="-5"/>
      </w:pPr>
      <w:r>
        <w:t>İşbu Sözleşme kapsamında, Banka ve Müşteri ayrı ayrı “</w:t>
      </w:r>
      <w:r>
        <w:rPr>
          <w:b/>
        </w:rPr>
        <w:t>Taraf</w:t>
      </w:r>
      <w:r>
        <w:t>”, birlikte “</w:t>
      </w:r>
      <w:r>
        <w:rPr>
          <w:b/>
        </w:rPr>
        <w:t>Taraflar</w:t>
      </w:r>
      <w:r>
        <w:t xml:space="preserve">” olarak adlandırılacaktır. </w:t>
      </w:r>
    </w:p>
    <w:p w14:paraId="799F646A" w14:textId="77777777" w:rsidR="00124FFA" w:rsidRDefault="00000000">
      <w:pPr>
        <w:spacing w:after="12" w:line="259" w:lineRule="auto"/>
        <w:ind w:left="0" w:firstLine="0"/>
        <w:jc w:val="left"/>
      </w:pPr>
      <w:r>
        <w:rPr>
          <w:b/>
        </w:rPr>
        <w:t xml:space="preserve"> </w:t>
      </w:r>
    </w:p>
    <w:p w14:paraId="72DC3B35" w14:textId="77777777" w:rsidR="00124FFA" w:rsidRDefault="00000000">
      <w:pPr>
        <w:numPr>
          <w:ilvl w:val="0"/>
          <w:numId w:val="4"/>
        </w:numPr>
        <w:spacing w:after="0" w:line="259" w:lineRule="auto"/>
        <w:ind w:hanging="264"/>
        <w:jc w:val="left"/>
      </w:pPr>
      <w:r>
        <w:rPr>
          <w:b/>
        </w:rPr>
        <w:t xml:space="preserve">AMAÇ VE KAPSAM: </w:t>
      </w:r>
    </w:p>
    <w:p w14:paraId="05D84509" w14:textId="77777777" w:rsidR="00124FFA" w:rsidRDefault="00000000">
      <w:pPr>
        <w:spacing w:after="21" w:line="259" w:lineRule="auto"/>
        <w:ind w:left="0" w:firstLine="0"/>
        <w:jc w:val="left"/>
      </w:pPr>
      <w:r>
        <w:t xml:space="preserve">  </w:t>
      </w:r>
    </w:p>
    <w:p w14:paraId="54DD2995" w14:textId="77777777" w:rsidR="00124FFA" w:rsidRDefault="00000000">
      <w:pPr>
        <w:ind w:left="-5"/>
      </w:pPr>
      <w:r>
        <w:t xml:space="preserve">İşbu Sözleşme Müşteri’ye Banka tarafından Özel Sistem Uyumlu Ekstre Hizmeti sunulması ile ilgili esasları düzenlemektedir. </w:t>
      </w:r>
    </w:p>
    <w:p w14:paraId="439125A0" w14:textId="77777777" w:rsidR="00124FFA" w:rsidRDefault="00000000">
      <w:pPr>
        <w:spacing w:after="0" w:line="259" w:lineRule="auto"/>
        <w:ind w:left="0" w:firstLine="0"/>
        <w:jc w:val="left"/>
      </w:pPr>
      <w:r>
        <w:t xml:space="preserve"> </w:t>
      </w:r>
    </w:p>
    <w:p w14:paraId="325D4591" w14:textId="77777777" w:rsidR="00124FFA" w:rsidRDefault="00000000">
      <w:pPr>
        <w:numPr>
          <w:ilvl w:val="0"/>
          <w:numId w:val="4"/>
        </w:numPr>
        <w:spacing w:after="0" w:line="259" w:lineRule="auto"/>
        <w:ind w:hanging="264"/>
        <w:jc w:val="left"/>
      </w:pPr>
      <w:r>
        <w:rPr>
          <w:b/>
        </w:rPr>
        <w:t xml:space="preserve">TANIMLAR: </w:t>
      </w:r>
    </w:p>
    <w:p w14:paraId="3F42885E" w14:textId="77777777" w:rsidR="00124FFA" w:rsidRDefault="00000000">
      <w:pPr>
        <w:spacing w:after="27" w:line="259" w:lineRule="auto"/>
        <w:ind w:left="0" w:firstLine="0"/>
        <w:jc w:val="left"/>
      </w:pPr>
      <w:r>
        <w:t xml:space="preserve"> </w:t>
      </w:r>
    </w:p>
    <w:p w14:paraId="76765CEE" w14:textId="77777777" w:rsidR="00124FFA" w:rsidRDefault="00000000">
      <w:pPr>
        <w:spacing w:after="219"/>
        <w:ind w:left="-5"/>
      </w:pPr>
      <w:r>
        <w:rPr>
          <w:b/>
        </w:rPr>
        <w:t>BİLGİLENDİRME FORMU:</w:t>
      </w:r>
      <w:r>
        <w:t xml:space="preserve"> Tebliğ uyarınca hazırlanan ve işbu Sözleşmenin ekini ve ayrılmaz bir parçasını teşkil eden EK-1 Özel Sistem Uyumlu ONLINE XML</w:t>
      </w:r>
      <w:r>
        <w:rPr>
          <w:b/>
        </w:rPr>
        <w:t xml:space="preserve"> </w:t>
      </w:r>
      <w:r>
        <w:t xml:space="preserve">Ekstre Müşteri Bilgilendirme Formu’nu </w:t>
      </w:r>
    </w:p>
    <w:p w14:paraId="35D80E0C" w14:textId="77777777" w:rsidR="00124FFA" w:rsidRDefault="00000000">
      <w:pPr>
        <w:ind w:left="-5"/>
      </w:pPr>
      <w:r>
        <w:rPr>
          <w:b/>
        </w:rPr>
        <w:t>ÖZEL SİSTEM UYUMLU EKSTRE HİZMETİ:</w:t>
      </w:r>
      <w:r>
        <w:t xml:space="preserve"> Tebliğ’in 6. maddesinin 3. fıkrası uyarınca </w:t>
      </w:r>
    </w:p>
    <w:p w14:paraId="3C9FB84D" w14:textId="77777777" w:rsidR="00124FFA" w:rsidRDefault="00000000">
      <w:pPr>
        <w:spacing w:after="198" w:line="257" w:lineRule="auto"/>
        <w:ind w:left="0" w:right="8" w:firstLine="0"/>
      </w:pPr>
      <w:r>
        <w:t xml:space="preserve">TCMB tarafından Türkiye Bankalar Birliği’ne gönderilen 02.04.2020 tarihli yazı ekinde “Müşterilerin muhasebe sistemleri ile entegre çalışabilen, müşteri talebi üzerine özel olarak geliştirilen bankacılık işlemleri için ftp, web servis, XML, SWIFT, API vb. sistemler aracılığıyla hesap özetlerinin/hareketlerinin iletilmesidir” şeklinde tanımı yapılan hizmetleri. </w:t>
      </w:r>
    </w:p>
    <w:p w14:paraId="566E48EC" w14:textId="77777777" w:rsidR="00124FFA" w:rsidRDefault="00000000">
      <w:pPr>
        <w:spacing w:after="202"/>
        <w:ind w:left="-5"/>
      </w:pPr>
      <w:r>
        <w:rPr>
          <w:b/>
        </w:rPr>
        <w:t xml:space="preserve">ÖZEL SİSTEM UYUMLU EKSTRE </w:t>
      </w:r>
      <w:r>
        <w:t xml:space="preserve">(ONLINE XML): Müşteri tarafından bildirilen IP Numaraları üzerinden Müşteri tarafından ve/veya Müşteri tarafından usulüne uygun şekilde yetkilendirilmiş üçüncü kişilerce kullanıcı adı ve şifre girilmek suretiyle anlık olarak XML formatındaki elektronik hesap özetini, </w:t>
      </w:r>
    </w:p>
    <w:p w14:paraId="5FF0759A" w14:textId="77777777" w:rsidR="00124FFA" w:rsidRDefault="00000000">
      <w:pPr>
        <w:ind w:left="-5"/>
      </w:pPr>
      <w:r>
        <w:rPr>
          <w:b/>
        </w:rPr>
        <w:lastRenderedPageBreak/>
        <w:t xml:space="preserve">TCMB: </w:t>
      </w:r>
      <w:r>
        <w:t xml:space="preserve">Türkiye Cumhuriyet Merkez Bankası’nı, </w:t>
      </w:r>
    </w:p>
    <w:p w14:paraId="26DC760E" w14:textId="77777777" w:rsidR="00124FFA" w:rsidRDefault="00000000">
      <w:pPr>
        <w:spacing w:after="15" w:line="259" w:lineRule="auto"/>
        <w:ind w:left="0" w:firstLine="0"/>
        <w:jc w:val="left"/>
      </w:pPr>
      <w:r>
        <w:t xml:space="preserve"> </w:t>
      </w:r>
    </w:p>
    <w:p w14:paraId="72A9BA25" w14:textId="77777777" w:rsidR="00124FFA" w:rsidRDefault="00000000">
      <w:pPr>
        <w:ind w:left="-5"/>
      </w:pPr>
      <w:r>
        <w:rPr>
          <w:b/>
        </w:rPr>
        <w:t>TEBLİĞ:</w:t>
      </w:r>
      <w:r>
        <w:t xml:space="preserve"> 10.02.2020 tarih, 31035 sayılı </w:t>
      </w:r>
      <w:proofErr w:type="gramStart"/>
      <w:r>
        <w:t>Resmi</w:t>
      </w:r>
      <w:proofErr w:type="gramEnd"/>
      <w:r>
        <w:t xml:space="preserve"> Gazete'de yayımlanan Bankalarca Ticari </w:t>
      </w:r>
    </w:p>
    <w:p w14:paraId="74570D15" w14:textId="77777777" w:rsidR="00124FFA" w:rsidRDefault="00000000">
      <w:pPr>
        <w:ind w:left="-5"/>
      </w:pPr>
      <w:r>
        <w:t xml:space="preserve">Müşterilerden Alınabilecek Ücretlere İlişkin Usul ve Esaslar Hakkında Tebliğ’i </w:t>
      </w:r>
    </w:p>
    <w:p w14:paraId="4A9DD158" w14:textId="77777777" w:rsidR="00124FFA" w:rsidRDefault="00000000">
      <w:pPr>
        <w:ind w:left="-5"/>
      </w:pPr>
      <w:proofErr w:type="gramStart"/>
      <w:r>
        <w:t>ifade</w:t>
      </w:r>
      <w:proofErr w:type="gramEnd"/>
      <w:r>
        <w:t xml:space="preserve"> eder. </w:t>
      </w:r>
    </w:p>
    <w:p w14:paraId="2374FA68" w14:textId="77777777" w:rsidR="00124FFA" w:rsidRDefault="00000000">
      <w:pPr>
        <w:pStyle w:val="Balk1"/>
        <w:ind w:left="-5"/>
      </w:pPr>
      <w:r>
        <w:t xml:space="preserve">4-İŞLEYİŞ VE ESASLAR </w:t>
      </w:r>
    </w:p>
    <w:p w14:paraId="59B72EAA" w14:textId="77777777" w:rsidR="00124FFA" w:rsidRDefault="00000000">
      <w:pPr>
        <w:spacing w:after="19" w:line="259" w:lineRule="auto"/>
        <w:ind w:left="0" w:firstLine="0"/>
        <w:jc w:val="left"/>
      </w:pPr>
      <w:r>
        <w:t xml:space="preserve">  </w:t>
      </w:r>
    </w:p>
    <w:p w14:paraId="63860327" w14:textId="77777777" w:rsidR="00124FFA" w:rsidRDefault="00000000">
      <w:pPr>
        <w:ind w:left="-5"/>
      </w:pPr>
      <w:r>
        <w:t xml:space="preserve">4.1. Banka, Müşteri talimatına ve tercihlerine göre Müşteri'ye Özel Sistem Uyumlu Ekstre (ONLINE XML EKSTRE) gönderecektir. </w:t>
      </w:r>
    </w:p>
    <w:p w14:paraId="2733CF61" w14:textId="77777777" w:rsidR="00124FFA" w:rsidRDefault="00000000">
      <w:pPr>
        <w:spacing w:after="11" w:line="259" w:lineRule="auto"/>
        <w:ind w:left="0" w:firstLine="0"/>
        <w:jc w:val="left"/>
      </w:pPr>
      <w:r>
        <w:t xml:space="preserve">  </w:t>
      </w:r>
    </w:p>
    <w:p w14:paraId="09A77869" w14:textId="77777777" w:rsidR="00124FFA" w:rsidRDefault="00000000">
      <w:pPr>
        <w:ind w:left="-5"/>
      </w:pPr>
      <w:r>
        <w:t xml:space="preserve">4.2. Müşteri, Müşteri tarafından bildirilen IP numaraları üzerinden münhasıran Müşteri tarafından ve/veya Müşteri tarafından usulüne uygun şekilde yetkilendirilmiş üçüncü kişilerce erişim sağlanması halinde Banka'nın bu hususta bir araştırma ve/veya takip yükümlülüğü bulunmadığını; Banka tarafından iletilen bu ekstrelerin muhafazasının yükümlülüğünde olacağını, üçüncü kişilerle paylaşılmayacağını, bu ekstrelerin kullanımın Müşteri'nin bilgi ve talimatı dahilinde kullanımlar olduğunu ve olacağını, Müşteri tarafından üçüncü kişiler ile paylaşılması halinde Banka'nın herhangi bir sorumluluğu bulunmadığını; bildirilen IP numaraları üzerinden sağlanacak erişimler nedeniyle olası durumda Banka'dan zarar, ziyan, tazminat ve her ne ad altında olursa olsun herhangi bir hak veya alacak talebinde bulunmayacağını; söz konusu IP numaralarının kullanımının münhasıran Müşteri sorumluluğunda olduğunu, sorgulanarak temin edilecek bu ekstrelerin geciktiğine dair Banka’ya itirazda bulunmayacağını, Banka’nın bu Sözleşme kapsamına sunacağı hizmetin içeriğini, türlerini saptamakta özgür olduğunu ve bankacılık uygulamaları ve yürürlükteki yasaların şartlarına göre bu hizmetlerin yerine getirilmesinde tek taraflı olarak değişiklik yapabileceğini, kabul, beyan ve taahhüt eder. </w:t>
      </w:r>
    </w:p>
    <w:p w14:paraId="78C30226" w14:textId="77777777" w:rsidR="00124FFA" w:rsidRDefault="00000000">
      <w:pPr>
        <w:spacing w:after="0" w:line="259" w:lineRule="auto"/>
        <w:ind w:left="0" w:firstLine="0"/>
        <w:jc w:val="left"/>
      </w:pPr>
      <w:r>
        <w:t xml:space="preserve"> </w:t>
      </w:r>
    </w:p>
    <w:p w14:paraId="6C3659DF" w14:textId="77777777" w:rsidR="00124FFA" w:rsidRDefault="00000000">
      <w:pPr>
        <w:spacing w:after="21" w:line="259" w:lineRule="auto"/>
        <w:ind w:left="0" w:firstLine="0"/>
        <w:jc w:val="left"/>
      </w:pPr>
      <w:r>
        <w:t xml:space="preserve"> </w:t>
      </w:r>
    </w:p>
    <w:p w14:paraId="7C22B9C4" w14:textId="77777777" w:rsidR="00124FFA" w:rsidRDefault="00000000">
      <w:pPr>
        <w:pStyle w:val="Balk1"/>
        <w:ind w:left="-5"/>
      </w:pPr>
      <w:r>
        <w:t xml:space="preserve">5-ÜCRETLER </w:t>
      </w:r>
    </w:p>
    <w:p w14:paraId="5B3D9AD9" w14:textId="77777777" w:rsidR="00124FFA" w:rsidRDefault="00000000">
      <w:pPr>
        <w:spacing w:after="0" w:line="259" w:lineRule="auto"/>
        <w:ind w:left="0" w:firstLine="0"/>
        <w:jc w:val="left"/>
      </w:pPr>
      <w:r>
        <w:t xml:space="preserve">  </w:t>
      </w:r>
    </w:p>
    <w:p w14:paraId="656A6067" w14:textId="77777777" w:rsidR="00124FFA" w:rsidRDefault="00000000">
      <w:pPr>
        <w:ind w:left="-5"/>
      </w:pPr>
      <w:r>
        <w:t>5.1. Banka Ek-1 Özel Sistem Uyumlu ONLINE XML</w:t>
      </w:r>
      <w:r>
        <w:rPr>
          <w:b/>
        </w:rPr>
        <w:t xml:space="preserve"> </w:t>
      </w:r>
      <w:r>
        <w:t xml:space="preserve">Ekstre Ürün Bilgilendirme Formu uyarınca ücret tahsil edecektir. Müşteri işbu Sözleşme tahtında Banka tarafından sunulan hizmetler karşılığında Tebliğ uyarınca tahsili mümkün olan her türlü ücret, komisyon, masraf, sigorta primi, fon, vergi, resim, harç ve sair giderleri ve bunların gider vergilerini Banka’ya derhal ödemekle yükümlü olduğunu kabul, beyan ve taahhüt eder. </w:t>
      </w:r>
    </w:p>
    <w:p w14:paraId="3D014D00" w14:textId="77777777" w:rsidR="00124FFA" w:rsidRDefault="00000000">
      <w:pPr>
        <w:spacing w:after="0" w:line="259" w:lineRule="auto"/>
        <w:ind w:left="0" w:firstLine="0"/>
        <w:jc w:val="left"/>
      </w:pPr>
      <w:r>
        <w:t xml:space="preserve"> </w:t>
      </w:r>
    </w:p>
    <w:p w14:paraId="75F3BCF5" w14:textId="77777777" w:rsidR="00124FFA" w:rsidRDefault="00000000">
      <w:pPr>
        <w:ind w:left="-5"/>
      </w:pPr>
      <w:r>
        <w:t xml:space="preserve">5.2. Banka, ilgili mevzuat ve yasal sebeplerden ve/veya maliyetlerin artmasından dolayı sunulan hizmet neticesinde alınan ücretlerde tek taraflı değişiklik yapmaya yetkilidir. </w:t>
      </w:r>
    </w:p>
    <w:p w14:paraId="22A4F98B" w14:textId="77777777" w:rsidR="00124FFA" w:rsidRDefault="00000000">
      <w:pPr>
        <w:spacing w:after="7" w:line="259" w:lineRule="auto"/>
        <w:ind w:left="0" w:firstLine="0"/>
        <w:jc w:val="left"/>
      </w:pPr>
      <w:r>
        <w:rPr>
          <w:b/>
        </w:rPr>
        <w:t xml:space="preserve"> </w:t>
      </w:r>
    </w:p>
    <w:p w14:paraId="2E060AC3" w14:textId="77777777" w:rsidR="00124FFA" w:rsidRDefault="00000000">
      <w:pPr>
        <w:pStyle w:val="Balk1"/>
        <w:ind w:left="-5"/>
      </w:pPr>
      <w:r>
        <w:t xml:space="preserve">6- SÜRE </w:t>
      </w:r>
    </w:p>
    <w:p w14:paraId="38D79655" w14:textId="77777777" w:rsidR="00124FFA" w:rsidRDefault="00000000">
      <w:pPr>
        <w:spacing w:after="0" w:line="259" w:lineRule="auto"/>
        <w:ind w:left="0" w:firstLine="0"/>
        <w:jc w:val="left"/>
      </w:pPr>
      <w:r>
        <w:t xml:space="preserve">  </w:t>
      </w:r>
    </w:p>
    <w:p w14:paraId="41AF1D43" w14:textId="77777777" w:rsidR="00124FFA" w:rsidRDefault="00000000">
      <w:pPr>
        <w:ind w:left="-5"/>
      </w:pPr>
      <w:r>
        <w:t xml:space="preserve">Müşteri'nin özel sistem uyumlu ekstre gönderiminin sona ermesini talep eden talimatını Banka'ya yazılı olarak veya kalıcı veri saklayıcısı yoluyla ilettiği tarihe kadar Banka tarafından ekstre gönderimi devam edecektir.   </w:t>
      </w:r>
    </w:p>
    <w:p w14:paraId="760259C5" w14:textId="77777777" w:rsidR="00124FFA" w:rsidRDefault="00000000">
      <w:pPr>
        <w:spacing w:after="0" w:line="259" w:lineRule="auto"/>
        <w:ind w:left="0" w:firstLine="0"/>
        <w:jc w:val="left"/>
      </w:pPr>
      <w:r>
        <w:t xml:space="preserve"> </w:t>
      </w:r>
    </w:p>
    <w:p w14:paraId="533AD0E1" w14:textId="77777777" w:rsidR="00124FFA" w:rsidRDefault="00000000">
      <w:pPr>
        <w:ind w:left="-5"/>
      </w:pPr>
      <w:r>
        <w:t xml:space="preserve">Banka herhangi bir sebep göstermeksizin verdiği hizmeti herhangi bir bildirim yapmaksızın tek taraflı olarak sonlandırabilir. </w:t>
      </w:r>
    </w:p>
    <w:p w14:paraId="126C1A63" w14:textId="77777777" w:rsidR="00124FFA" w:rsidRDefault="00000000">
      <w:pPr>
        <w:spacing w:after="20" w:line="259" w:lineRule="auto"/>
        <w:ind w:left="0" w:firstLine="0"/>
        <w:jc w:val="left"/>
      </w:pPr>
      <w:r>
        <w:rPr>
          <w:b/>
        </w:rPr>
        <w:t xml:space="preserve"> </w:t>
      </w:r>
    </w:p>
    <w:p w14:paraId="583D08DA" w14:textId="77777777" w:rsidR="00124FFA" w:rsidRDefault="00000000">
      <w:pPr>
        <w:pStyle w:val="Balk1"/>
        <w:ind w:left="-5"/>
      </w:pPr>
      <w:r>
        <w:lastRenderedPageBreak/>
        <w:t>7-</w:t>
      </w:r>
      <w:r>
        <w:rPr>
          <w:rFonts w:ascii="Calibri" w:eastAsia="Calibri" w:hAnsi="Calibri" w:cs="Calibri"/>
          <w:sz w:val="22"/>
        </w:rPr>
        <w:t xml:space="preserve"> </w:t>
      </w:r>
      <w:r>
        <w:t xml:space="preserve">DELİL SÖZLEŞMESİ   </w:t>
      </w:r>
    </w:p>
    <w:p w14:paraId="38897893" w14:textId="77777777" w:rsidR="00124FFA" w:rsidRDefault="00000000">
      <w:pPr>
        <w:spacing w:after="0" w:line="259" w:lineRule="auto"/>
        <w:ind w:left="0" w:firstLine="0"/>
        <w:jc w:val="left"/>
      </w:pPr>
      <w:r>
        <w:rPr>
          <w:b/>
        </w:rPr>
        <w:t xml:space="preserve"> </w:t>
      </w:r>
    </w:p>
    <w:p w14:paraId="0CE37007" w14:textId="77777777" w:rsidR="00124FFA" w:rsidRDefault="00000000">
      <w:pPr>
        <w:ind w:left="-5"/>
      </w:pPr>
      <w:proofErr w:type="gramStart"/>
      <w:r>
        <w:t>Taraflar,  işbu</w:t>
      </w:r>
      <w:proofErr w:type="gramEnd"/>
      <w:r>
        <w:t xml:space="preserve"> sözleşme nedeni ile çıkabilecek her türlü anlaşmazlıkların hallinde, Banka defterleri ile her türlü Banka kayıtlarının, bilgisayar kayıtlarının geçerli ve kesin delil teşkil edeceğini ve bu hükmün 6100 sayılı Hukuk Muhakemeleri Kanununun 193. maddesi uyarınca bir delil sözleşmesi niteliğinde olacağını kabul, beyan ve taahhüt ederler. </w:t>
      </w:r>
    </w:p>
    <w:p w14:paraId="0C4D811B" w14:textId="77777777" w:rsidR="00124FFA" w:rsidRDefault="00000000">
      <w:pPr>
        <w:spacing w:after="0" w:line="259" w:lineRule="auto"/>
        <w:ind w:left="0" w:firstLine="0"/>
        <w:jc w:val="left"/>
      </w:pPr>
      <w:r>
        <w:t xml:space="preserve"> </w:t>
      </w:r>
    </w:p>
    <w:p w14:paraId="145EA401" w14:textId="77777777" w:rsidR="00124FFA" w:rsidRDefault="00000000">
      <w:pPr>
        <w:spacing w:after="22" w:line="259" w:lineRule="auto"/>
        <w:ind w:left="0" w:firstLine="0"/>
        <w:jc w:val="left"/>
      </w:pPr>
      <w:r>
        <w:rPr>
          <w:b/>
        </w:rPr>
        <w:t xml:space="preserve"> </w:t>
      </w:r>
    </w:p>
    <w:p w14:paraId="0DC680E0" w14:textId="77777777" w:rsidR="00124FFA" w:rsidRDefault="00000000">
      <w:pPr>
        <w:spacing w:after="0" w:line="259" w:lineRule="auto"/>
        <w:ind w:left="-5"/>
        <w:jc w:val="left"/>
      </w:pPr>
      <w:r>
        <w:rPr>
          <w:b/>
        </w:rPr>
        <w:t>8-</w:t>
      </w:r>
      <w:r>
        <w:rPr>
          <w:rFonts w:ascii="Calibri" w:eastAsia="Calibri" w:hAnsi="Calibri" w:cs="Calibri"/>
          <w:sz w:val="22"/>
        </w:rPr>
        <w:t xml:space="preserve"> </w:t>
      </w:r>
      <w:r>
        <w:rPr>
          <w:b/>
        </w:rPr>
        <w:t>MÜCBİR SEBEP:</w:t>
      </w:r>
      <w:r>
        <w:t xml:space="preserve">  </w:t>
      </w:r>
    </w:p>
    <w:p w14:paraId="134AC1EE" w14:textId="77777777" w:rsidR="00124FFA" w:rsidRDefault="00000000">
      <w:pPr>
        <w:spacing w:after="0" w:line="259" w:lineRule="auto"/>
        <w:ind w:left="0" w:firstLine="0"/>
        <w:jc w:val="left"/>
      </w:pPr>
      <w:r>
        <w:t xml:space="preserve"> </w:t>
      </w:r>
    </w:p>
    <w:p w14:paraId="35FE95E9" w14:textId="77777777" w:rsidR="00124FFA" w:rsidRDefault="00000000">
      <w:pPr>
        <w:ind w:left="-5"/>
      </w:pPr>
      <w:r>
        <w:t xml:space="preserve">Hukuken mücbir sebep sayılan tüm durumlarda, Banka’nın işbu sözleşme ile belirlenen edimlerinden herhangi birini geç veya eksik ifa etme veya ifa etmeme veya temerrüt addedilmeyecek veya bu durumlar için Müşteri, Banka’dan herhangi bir nam altında tazminat talep edemeyecektir. Mücbir sebep terimi; doğal afet, isyan, savaş, grev, iletişim sorunları dâhil ve fakat bunlarla sınırlı olmamak kaydıyla ilgili tarafın makul kontrolü haricinde ve gerekli özeni gösterilmesine rağmen önleyemediği kaçınılamayacak olaylar olarak yorumlanacaktır.  </w:t>
      </w:r>
    </w:p>
    <w:p w14:paraId="02C9EC4E" w14:textId="77777777" w:rsidR="00124FFA" w:rsidRDefault="00000000">
      <w:pPr>
        <w:spacing w:after="20" w:line="259" w:lineRule="auto"/>
        <w:ind w:left="0" w:firstLine="0"/>
        <w:jc w:val="left"/>
      </w:pPr>
      <w:r>
        <w:t xml:space="preserve"> </w:t>
      </w:r>
    </w:p>
    <w:p w14:paraId="177B2BF4" w14:textId="77777777" w:rsidR="00124FFA" w:rsidRDefault="00000000">
      <w:pPr>
        <w:pStyle w:val="Balk1"/>
        <w:ind w:left="-5"/>
      </w:pPr>
      <w:r>
        <w:t>9-</w:t>
      </w:r>
      <w:r>
        <w:rPr>
          <w:rFonts w:ascii="Calibri" w:eastAsia="Calibri" w:hAnsi="Calibri" w:cs="Calibri"/>
          <w:sz w:val="22"/>
        </w:rPr>
        <w:t xml:space="preserve"> </w:t>
      </w:r>
      <w:r>
        <w:t xml:space="preserve">TEBLİGAT VE BİLDİRİMLER </w:t>
      </w:r>
    </w:p>
    <w:p w14:paraId="6B51EB49" w14:textId="77777777" w:rsidR="00124FFA" w:rsidRDefault="00000000">
      <w:pPr>
        <w:spacing w:after="20" w:line="259" w:lineRule="auto"/>
        <w:ind w:left="0" w:firstLine="0"/>
        <w:jc w:val="left"/>
      </w:pPr>
      <w:r>
        <w:t xml:space="preserve"> </w:t>
      </w:r>
    </w:p>
    <w:p w14:paraId="40BC307A" w14:textId="77777777" w:rsidR="00124FFA" w:rsidRDefault="00000000">
      <w:pPr>
        <w:ind w:left="-5"/>
      </w:pPr>
      <w:r>
        <w:t xml:space="preserve">9.1. Müşteri, Sözleşmede yer alan adresini, kanuni ikametgâh edindiğini beyan ve sözü geçen yere yapılacak tebliğlerin işbu Sözleşme çerçevesinde geçerli bir tebligatın tüm hüküm ve sonuçlarını doğuracağını, bu adrese tebligat yapılamaması halinde, adres kayıt sisteminde bulunan yerleşim yeri adresine yapılacak tebliğlerin şahsına yapılmış sayılacağını, o yerde bulunmasa bile, tebligatın iade edilmeyip Tebligat Kanunu’nun 21. Maddesinin uygulanmasını kabul eder. </w:t>
      </w:r>
    </w:p>
    <w:p w14:paraId="0E9C93F6" w14:textId="77777777" w:rsidR="00124FFA" w:rsidRDefault="00000000">
      <w:pPr>
        <w:spacing w:after="25" w:line="259" w:lineRule="auto"/>
        <w:ind w:left="0" w:firstLine="0"/>
        <w:jc w:val="left"/>
      </w:pPr>
      <w:r>
        <w:t xml:space="preserve"> </w:t>
      </w:r>
    </w:p>
    <w:p w14:paraId="27E4FD77" w14:textId="77777777" w:rsidR="00124FFA" w:rsidRDefault="00000000">
      <w:pPr>
        <w:ind w:left="-5"/>
      </w:pPr>
      <w:r>
        <w:t xml:space="preserve">9.2. Müşteri bu ikametgahını değiştirse bile derhal yeni </w:t>
      </w:r>
      <w:proofErr w:type="gramStart"/>
      <w:r>
        <w:t>ikametgah</w:t>
      </w:r>
      <w:proofErr w:type="gramEnd"/>
      <w:r>
        <w:t xml:space="preserve"> göstermeyi taahhüt eder. Ancak bu suretle yeni ikametgahını Müşteri ticaret siciline tescil ettirip, ayrıca Banka’ya Noterlik eliyle tebliğ etmediği takdirde, yukarıda sözü geçen ilk ikametgaha yapılacak tebliğlere Müşteri’nin itiraz hakkı olmayacaktır. Müşteri yurtdışında yerleşik dahi olsa Türkiye Cumhuriyeti sınırları içinde bir adresi tebligat adresi olarak göstermeyi, bu durumda bu adrese yapılacak tebligatların geçerli olacağını ve hukuki sonuç doğuracağını kabul eder. </w:t>
      </w:r>
    </w:p>
    <w:p w14:paraId="16DC8172" w14:textId="77777777" w:rsidR="00124FFA" w:rsidRDefault="00000000">
      <w:pPr>
        <w:spacing w:after="16" w:line="259" w:lineRule="auto"/>
        <w:ind w:left="0" w:firstLine="0"/>
        <w:jc w:val="left"/>
      </w:pPr>
      <w:r>
        <w:t xml:space="preserve"> </w:t>
      </w:r>
    </w:p>
    <w:p w14:paraId="245EA345" w14:textId="77777777" w:rsidR="00124FFA" w:rsidRDefault="00000000">
      <w:pPr>
        <w:ind w:left="-5"/>
      </w:pPr>
      <w:r>
        <w:t xml:space="preserve">9.3. Banka Müşteriye ücretlere ilişkin olarak yapacağı bildirimleri, Tebliğde kayıtlı veri saklayıcısı olarak tanımlanan yollarla da yapmaya yetkilidir. </w:t>
      </w:r>
    </w:p>
    <w:p w14:paraId="5DAA5206" w14:textId="77777777" w:rsidR="00124FFA" w:rsidRDefault="00000000">
      <w:pPr>
        <w:spacing w:after="24" w:line="259" w:lineRule="auto"/>
        <w:ind w:left="0" w:firstLine="0"/>
        <w:jc w:val="left"/>
      </w:pPr>
      <w:r>
        <w:t xml:space="preserve"> </w:t>
      </w:r>
    </w:p>
    <w:p w14:paraId="6A19A6B7" w14:textId="77777777" w:rsidR="00124FFA" w:rsidRDefault="00000000">
      <w:pPr>
        <w:ind w:left="-5"/>
      </w:pPr>
      <w:r>
        <w:t xml:space="preserve">9.4. Banka ve Müşteri, Banka’nın işbu Sözleşme tahtında yapacağı bildirimler ve yasal mevzuatın engel olmadığı sair tüm bildirimler yönünden Müşteri'nin kayıtlı elektronik posta adresinin de kullanılabileceği hususunda mutabık kalmışlardır. Bu çerçevede Müşteri, böyle bir adrese sahip olması durumunda, kayıtlı elektronik posta adresini Banka'ya bildirmeyi, kayıtlı elektronik posta adresinin ilgili rehberlerde yer almasını sağlamayı, kayıtlı elektronik posta adresinin kapatılması halinde, bu duruma dair olarak Banka'ya kapatma işleminden 3 gün önce yazılı olarak bilgi vermeyi, kayıtlı elektronik posta adresini güncel olarak ve günlük olarak kontrol etmeyi ve ileti alınmasına olanak verecek boş alan bulundurmayı ayrıca Banka'nın kayıtlı elektronik posta adresini ilgili şirketlerden veya kurum/kuruluşlardan öğrenmeye ve kayıtlarında bu bilgiyi muhafaza ve güncellemeye yetkili olduğunu, bu adrese gönderilen tüm gönderimlerin adrese intikal tarihinde kendisine ulaşmış olacağını, kendisine yapılacak </w:t>
      </w:r>
      <w:r>
        <w:lastRenderedPageBreak/>
        <w:t xml:space="preserve">gönderimlerin adresine ulaşması ile bunlar hakkında bilgi sahibi durumuna geleceğini, söz konusu kayıtlı elektronik posta adresine yapılacak tüm gönderimlerin gönderilme, ulaşma, bilgi sahibi olunma ve bunun ulaşmış sayılma zamanı bakımından ilgili mevzuatın geçerli olduğunu kabul, beyan ve taahhüt eder. </w:t>
      </w:r>
    </w:p>
    <w:p w14:paraId="751DA1F4" w14:textId="77777777" w:rsidR="00124FFA" w:rsidRDefault="00000000">
      <w:pPr>
        <w:spacing w:after="0" w:line="259" w:lineRule="auto"/>
        <w:ind w:left="0" w:firstLine="0"/>
        <w:jc w:val="left"/>
      </w:pPr>
      <w:r>
        <w:t xml:space="preserve"> </w:t>
      </w:r>
    </w:p>
    <w:p w14:paraId="0CDB07ED" w14:textId="77777777" w:rsidR="00124FFA" w:rsidRDefault="00000000">
      <w:pPr>
        <w:ind w:left="-5"/>
      </w:pPr>
      <w:r>
        <w:t xml:space="preserve">Banka ve Müşteri, işbu hükmün, yapılacak bildirimler bakımından kayıtlı elektronik posta adresinin kullanımına dair olarak taraflara </w:t>
      </w:r>
      <w:proofErr w:type="gramStart"/>
      <w:r>
        <w:t>imkan</w:t>
      </w:r>
      <w:proofErr w:type="gramEnd"/>
      <w:r>
        <w:t xml:space="preserve"> tanıma amaçlı bir sözleşme hükmü olduğunu, ancak taraflara bu maddeye konu usullerin kullanılması ve kayıtlı elektronik posta adresi alınması konusunda bir yükümlülük getirmediğini, işbu maddenin, içinde bulunduğu sözleşme hükümlerine ek mahiyette olduğunu, sair hükümlerde bir değişiklik yaratmadığını karşılıklı olarak kabul ve beyan ederler. </w:t>
      </w:r>
    </w:p>
    <w:p w14:paraId="49CBD35B" w14:textId="77777777" w:rsidR="00124FFA" w:rsidRDefault="00000000">
      <w:pPr>
        <w:spacing w:after="23" w:line="259" w:lineRule="auto"/>
        <w:ind w:left="0" w:firstLine="0"/>
        <w:jc w:val="left"/>
      </w:pPr>
      <w:r>
        <w:t xml:space="preserve"> </w:t>
      </w:r>
    </w:p>
    <w:p w14:paraId="2B78361B" w14:textId="77777777" w:rsidR="00124FFA" w:rsidRDefault="00000000">
      <w:pPr>
        <w:ind w:left="-5"/>
      </w:pPr>
      <w:r>
        <w:t xml:space="preserve">9.5.  Müşteri, Banka’nın işbu Sözleşme tahtında yapacağı bildirimler ve yasal mevzuatın engel olmadığı sair tüm bildirimlerin Banka’ya bildirdiği/sözleşmede belirtilen kayıtlı elektronik posta niteliğinde olmayan elektronik posta adresine gönderilmek suretiyle de yapılmasına muvafakatinin bulunduğunu, bu elektronik posta adresine yapılacak bildirimlerin kendisi tarafından öğrenilmiş olacağını, elektronik posta adresini düzenli olarak kontrol etmekle yükümlü olduğunu, Banka tarafından belirtilen şekilde söz konusu elektronik posta adresine yapılan bildirimlerin kendilerine ulaşmadığı gibi herhangi bir itirazının olmayacağını, elektronik posta adresinin değiştiğini belirten ve yeni elektronik posta adresini bildiren yazılı bir başvuruda bulunmadığı sürece, Banka kayıtlarında yer alan elektronik posta adresine gönderilecek bildirimlerin kendisi açısından geçerli ve bağlayıcı olacağını kabul, beyan ve taahhüt eder. </w:t>
      </w:r>
    </w:p>
    <w:p w14:paraId="3DC080CD" w14:textId="77777777" w:rsidR="00124FFA" w:rsidRDefault="00000000">
      <w:pPr>
        <w:spacing w:after="0" w:line="259" w:lineRule="auto"/>
        <w:ind w:left="0" w:firstLine="0"/>
        <w:jc w:val="left"/>
      </w:pPr>
      <w:r>
        <w:t xml:space="preserve"> </w:t>
      </w:r>
    </w:p>
    <w:p w14:paraId="1D1A0DE5" w14:textId="77777777" w:rsidR="00124FFA" w:rsidRDefault="00000000">
      <w:pPr>
        <w:spacing w:after="28" w:line="259" w:lineRule="auto"/>
        <w:ind w:left="0" w:firstLine="0"/>
        <w:jc w:val="left"/>
      </w:pPr>
      <w:r>
        <w:rPr>
          <w:rFonts w:ascii="Calibri" w:eastAsia="Calibri" w:hAnsi="Calibri" w:cs="Calibri"/>
          <w:b/>
          <w:sz w:val="22"/>
        </w:rPr>
        <w:t xml:space="preserve"> </w:t>
      </w:r>
    </w:p>
    <w:p w14:paraId="0B93C05E" w14:textId="77777777" w:rsidR="00124FFA" w:rsidRDefault="00000000">
      <w:pPr>
        <w:pStyle w:val="Balk1"/>
        <w:ind w:left="-5"/>
      </w:pPr>
      <w:r>
        <w:t xml:space="preserve">10- UYUŞMAZLIK </w:t>
      </w:r>
    </w:p>
    <w:p w14:paraId="3E479623" w14:textId="77777777" w:rsidR="00124FFA" w:rsidRDefault="00000000">
      <w:pPr>
        <w:spacing w:after="22" w:line="259" w:lineRule="auto"/>
        <w:ind w:left="0" w:firstLine="0"/>
        <w:jc w:val="left"/>
      </w:pPr>
      <w:r>
        <w:t xml:space="preserve"> </w:t>
      </w:r>
    </w:p>
    <w:p w14:paraId="5B579B33" w14:textId="77777777" w:rsidR="00124FFA" w:rsidRDefault="00000000">
      <w:pPr>
        <w:ind w:left="-5"/>
      </w:pPr>
      <w:r>
        <w:t xml:space="preserve">İşbu protokolün uygulanmasından doğabilecek her türlü uyuşmazlıklar için İstanbul (Çağlayan) Mahkeme ve İcra Müdürlükleri yetkili kılınmıştır. </w:t>
      </w:r>
    </w:p>
    <w:p w14:paraId="4AE9CF3D" w14:textId="77777777" w:rsidR="00124FFA" w:rsidRDefault="00000000">
      <w:pPr>
        <w:spacing w:after="6" w:line="259" w:lineRule="auto"/>
        <w:ind w:left="0" w:firstLine="0"/>
        <w:jc w:val="left"/>
      </w:pPr>
      <w:r>
        <w:t xml:space="preserve"> </w:t>
      </w:r>
    </w:p>
    <w:p w14:paraId="06C03D97" w14:textId="77777777" w:rsidR="00124FFA" w:rsidRDefault="00000000">
      <w:pPr>
        <w:ind w:left="-5"/>
      </w:pPr>
      <w:r>
        <w:t xml:space="preserve">10 madde ve iki ekten oluşan işbu sözleşme ……… tarihinde imzalanmıştır. </w:t>
      </w:r>
    </w:p>
    <w:p w14:paraId="180788F3" w14:textId="77777777" w:rsidR="00124FFA" w:rsidRDefault="00000000">
      <w:pPr>
        <w:spacing w:after="0" w:line="259" w:lineRule="auto"/>
        <w:ind w:left="0" w:firstLine="0"/>
        <w:jc w:val="left"/>
      </w:pPr>
      <w:r>
        <w:rPr>
          <w:b/>
        </w:rPr>
        <w:t xml:space="preserve"> </w:t>
      </w:r>
    </w:p>
    <w:p w14:paraId="741D8381" w14:textId="77777777" w:rsidR="00124FFA" w:rsidRDefault="00000000">
      <w:pPr>
        <w:spacing w:after="24" w:line="259" w:lineRule="auto"/>
        <w:ind w:left="0" w:firstLine="0"/>
        <w:jc w:val="left"/>
      </w:pPr>
      <w:r>
        <w:rPr>
          <w:b/>
        </w:rPr>
        <w:t xml:space="preserve"> </w:t>
      </w:r>
    </w:p>
    <w:p w14:paraId="2B4AD2AB" w14:textId="77777777" w:rsidR="00124FFA" w:rsidRDefault="00000000">
      <w:pPr>
        <w:tabs>
          <w:tab w:val="center" w:pos="1417"/>
          <w:tab w:val="center" w:pos="2123"/>
          <w:tab w:val="center" w:pos="2833"/>
          <w:tab w:val="center" w:pos="3539"/>
          <w:tab w:val="center" w:pos="4250"/>
          <w:tab w:val="center" w:pos="6029"/>
        </w:tabs>
        <w:spacing w:after="0" w:line="259" w:lineRule="auto"/>
        <w:ind w:left="-15" w:firstLine="0"/>
        <w:jc w:val="left"/>
      </w:pPr>
      <w:r>
        <w:rPr>
          <w:b/>
        </w:rPr>
        <w:t xml:space="preserve">MÜŞTERİ </w:t>
      </w:r>
      <w:r>
        <w:rPr>
          <w:b/>
        </w:rPr>
        <w:tab/>
        <w:t xml:space="preserve"> </w:t>
      </w:r>
      <w:r>
        <w:rPr>
          <w:b/>
        </w:rPr>
        <w:tab/>
        <w:t xml:space="preserve"> </w:t>
      </w:r>
      <w:r>
        <w:rPr>
          <w:b/>
        </w:rPr>
        <w:tab/>
        <w:t xml:space="preserve"> </w:t>
      </w:r>
      <w:r>
        <w:rPr>
          <w:b/>
        </w:rPr>
        <w:tab/>
        <w:t xml:space="preserve"> </w:t>
      </w:r>
      <w:r>
        <w:rPr>
          <w:b/>
        </w:rPr>
        <w:tab/>
        <w:t xml:space="preserve"> </w:t>
      </w:r>
      <w:r>
        <w:rPr>
          <w:b/>
        </w:rPr>
        <w:tab/>
        <w:t xml:space="preserve">T. İŞ BANKASI A.Ş. </w:t>
      </w:r>
    </w:p>
    <w:p w14:paraId="7080A5B0" w14:textId="77777777" w:rsidR="00124FFA" w:rsidRDefault="00000000">
      <w:pPr>
        <w:spacing w:after="0" w:line="259" w:lineRule="auto"/>
        <w:ind w:left="0" w:firstLine="0"/>
        <w:jc w:val="left"/>
      </w:pPr>
      <w:r>
        <w:rPr>
          <w:b/>
        </w:rPr>
        <w:t xml:space="preserve"> </w:t>
      </w:r>
    </w:p>
    <w:p w14:paraId="12613A4A" w14:textId="77777777" w:rsidR="00124FFA" w:rsidRDefault="00000000">
      <w:pPr>
        <w:spacing w:after="18" w:line="259" w:lineRule="auto"/>
        <w:ind w:left="0" w:firstLine="0"/>
        <w:jc w:val="left"/>
      </w:pPr>
      <w:r>
        <w:rPr>
          <w:b/>
        </w:rPr>
        <w:t xml:space="preserve"> </w:t>
      </w:r>
    </w:p>
    <w:p w14:paraId="3705EB58" w14:textId="77777777" w:rsidR="00124FFA" w:rsidRDefault="00000000">
      <w:pPr>
        <w:pStyle w:val="Balk1"/>
        <w:tabs>
          <w:tab w:val="center" w:pos="1417"/>
          <w:tab w:val="center" w:pos="2123"/>
          <w:tab w:val="center" w:pos="2833"/>
          <w:tab w:val="center" w:pos="3539"/>
          <w:tab w:val="center" w:pos="4250"/>
          <w:tab w:val="center" w:pos="6372"/>
        </w:tabs>
        <w:ind w:left="-15" w:firstLine="0"/>
      </w:pPr>
      <w:proofErr w:type="gramStart"/>
      <w:r>
        <w:t xml:space="preserve">İMZA  </w:t>
      </w:r>
      <w:r>
        <w:tab/>
      </w:r>
      <w:proofErr w:type="gramEnd"/>
      <w:r>
        <w:t xml:space="preserve"> </w:t>
      </w:r>
      <w:r>
        <w:tab/>
        <w:t xml:space="preserve"> </w:t>
      </w:r>
      <w:r>
        <w:tab/>
        <w:t xml:space="preserve"> </w:t>
      </w:r>
      <w:r>
        <w:tab/>
        <w:t xml:space="preserve"> </w:t>
      </w:r>
      <w:r>
        <w:tab/>
        <w:t xml:space="preserve"> </w:t>
      </w:r>
      <w:r>
        <w:tab/>
        <w:t>…………………… ŞUBESİ</w:t>
      </w:r>
      <w:r>
        <w:rPr>
          <w:b w:val="0"/>
        </w:rPr>
        <w:t xml:space="preserve"> </w:t>
      </w:r>
    </w:p>
    <w:p w14:paraId="79226D3A" w14:textId="77777777" w:rsidR="00124FFA" w:rsidRDefault="00000000">
      <w:pPr>
        <w:spacing w:after="0" w:line="259" w:lineRule="auto"/>
        <w:ind w:left="0" w:firstLine="0"/>
        <w:jc w:val="left"/>
      </w:pPr>
      <w:r>
        <w:t xml:space="preserve"> </w:t>
      </w:r>
    </w:p>
    <w:p w14:paraId="38C5373E" w14:textId="77777777" w:rsidR="00124FFA" w:rsidRDefault="00000000">
      <w:pPr>
        <w:spacing w:after="0" w:line="259" w:lineRule="auto"/>
        <w:ind w:left="0" w:firstLine="0"/>
        <w:jc w:val="left"/>
      </w:pPr>
      <w:r>
        <w:t xml:space="preserve"> </w:t>
      </w:r>
    </w:p>
    <w:p w14:paraId="00E51208" w14:textId="77777777" w:rsidR="00124FFA" w:rsidRDefault="00000000">
      <w:pPr>
        <w:spacing w:after="3" w:line="259" w:lineRule="auto"/>
        <w:ind w:left="0" w:firstLine="0"/>
        <w:jc w:val="left"/>
      </w:pPr>
      <w:r>
        <w:t xml:space="preserve"> </w:t>
      </w:r>
    </w:p>
    <w:p w14:paraId="6EF15B79" w14:textId="77777777" w:rsidR="00124FFA" w:rsidRDefault="00000000">
      <w:pPr>
        <w:ind w:left="-5"/>
      </w:pPr>
      <w:r>
        <w:t>EK-1 ÖZEL SİSTEM UYUMLU ONLINE XML</w:t>
      </w:r>
      <w:r>
        <w:rPr>
          <w:b/>
        </w:rPr>
        <w:t xml:space="preserve"> </w:t>
      </w:r>
      <w:r>
        <w:t xml:space="preserve">EKSTRE ÜRÜN BİLGİLENDİRME </w:t>
      </w:r>
    </w:p>
    <w:p w14:paraId="3C4F355B" w14:textId="77777777" w:rsidR="00124FFA" w:rsidRDefault="00000000">
      <w:pPr>
        <w:ind w:left="-5"/>
      </w:pPr>
      <w:r>
        <w:t xml:space="preserve">FORMU </w:t>
      </w:r>
    </w:p>
    <w:p w14:paraId="45BEC7F0" w14:textId="77777777" w:rsidR="00124FFA" w:rsidRDefault="00000000">
      <w:pPr>
        <w:spacing w:after="0" w:line="259" w:lineRule="auto"/>
        <w:ind w:left="0" w:firstLine="0"/>
        <w:jc w:val="left"/>
      </w:pPr>
      <w:r>
        <w:rPr>
          <w:b/>
        </w:rPr>
        <w:t xml:space="preserve"> </w:t>
      </w:r>
    </w:p>
    <w:p w14:paraId="430920E6" w14:textId="77777777" w:rsidR="00124FFA" w:rsidRDefault="00000000">
      <w:pPr>
        <w:spacing w:after="0" w:line="259" w:lineRule="auto"/>
        <w:ind w:left="0" w:firstLine="0"/>
        <w:jc w:val="left"/>
      </w:pPr>
      <w:r>
        <w:t xml:space="preserve"> </w:t>
      </w:r>
    </w:p>
    <w:p w14:paraId="503FE1CF" w14:textId="77777777" w:rsidR="00124FFA" w:rsidRDefault="00000000">
      <w:pPr>
        <w:spacing w:after="0" w:line="259" w:lineRule="auto"/>
        <w:ind w:left="0" w:firstLine="0"/>
        <w:jc w:val="left"/>
      </w:pPr>
      <w:r>
        <w:t xml:space="preserve"> </w:t>
      </w:r>
    </w:p>
    <w:p w14:paraId="3DC69C43" w14:textId="77777777" w:rsidR="00124FFA" w:rsidRDefault="00000000">
      <w:pPr>
        <w:spacing w:after="0" w:line="259" w:lineRule="auto"/>
        <w:ind w:left="0" w:firstLine="0"/>
        <w:jc w:val="left"/>
      </w:pPr>
      <w:r>
        <w:t xml:space="preserve"> </w:t>
      </w:r>
    </w:p>
    <w:p w14:paraId="07659CEC" w14:textId="77777777" w:rsidR="00124FFA" w:rsidRDefault="00000000">
      <w:pPr>
        <w:spacing w:after="0" w:line="259" w:lineRule="auto"/>
        <w:ind w:left="0" w:firstLine="0"/>
        <w:jc w:val="left"/>
      </w:pPr>
      <w:r>
        <w:t xml:space="preserve"> </w:t>
      </w:r>
    </w:p>
    <w:p w14:paraId="6041B065" w14:textId="77777777" w:rsidR="00124FFA" w:rsidRDefault="00000000">
      <w:pPr>
        <w:spacing w:after="0" w:line="259" w:lineRule="auto"/>
        <w:ind w:left="0" w:firstLine="0"/>
        <w:jc w:val="left"/>
      </w:pPr>
      <w:r>
        <w:lastRenderedPageBreak/>
        <w:t xml:space="preserve"> </w:t>
      </w:r>
    </w:p>
    <w:p w14:paraId="53190867" w14:textId="77777777" w:rsidR="00124FFA" w:rsidRDefault="00000000">
      <w:pPr>
        <w:spacing w:after="0" w:line="259" w:lineRule="auto"/>
        <w:ind w:left="0" w:firstLine="0"/>
        <w:jc w:val="left"/>
      </w:pPr>
      <w:r>
        <w:t xml:space="preserve"> </w:t>
      </w:r>
    </w:p>
    <w:p w14:paraId="02643EF9" w14:textId="77777777" w:rsidR="00124FFA" w:rsidRDefault="00000000">
      <w:pPr>
        <w:spacing w:after="0" w:line="259" w:lineRule="auto"/>
        <w:ind w:left="0" w:firstLine="0"/>
        <w:jc w:val="left"/>
      </w:pPr>
      <w:r>
        <w:t xml:space="preserve"> </w:t>
      </w:r>
    </w:p>
    <w:p w14:paraId="5AD08AFB" w14:textId="77777777" w:rsidR="00124FFA" w:rsidRDefault="00000000">
      <w:pPr>
        <w:spacing w:after="0" w:line="259" w:lineRule="auto"/>
        <w:ind w:left="0" w:firstLine="0"/>
        <w:jc w:val="left"/>
      </w:pPr>
      <w:r>
        <w:t xml:space="preserve"> </w:t>
      </w:r>
    </w:p>
    <w:p w14:paraId="0D70A5B1" w14:textId="77777777" w:rsidR="00124FFA" w:rsidRDefault="00000000">
      <w:pPr>
        <w:spacing w:after="0" w:line="259" w:lineRule="auto"/>
        <w:ind w:left="0" w:firstLine="0"/>
        <w:jc w:val="left"/>
      </w:pPr>
      <w:r>
        <w:t xml:space="preserve"> </w:t>
      </w:r>
    </w:p>
    <w:p w14:paraId="35912E00" w14:textId="77777777" w:rsidR="00124FFA" w:rsidRDefault="00000000">
      <w:pPr>
        <w:spacing w:after="0" w:line="259" w:lineRule="auto"/>
        <w:ind w:left="0" w:firstLine="0"/>
        <w:jc w:val="left"/>
      </w:pPr>
      <w:r>
        <w:t xml:space="preserve"> </w:t>
      </w:r>
    </w:p>
    <w:p w14:paraId="1D9E8068" w14:textId="77777777" w:rsidR="00124FFA" w:rsidRDefault="00000000">
      <w:pPr>
        <w:spacing w:after="0" w:line="259" w:lineRule="auto"/>
        <w:ind w:left="0" w:firstLine="0"/>
        <w:jc w:val="left"/>
      </w:pPr>
      <w:r>
        <w:t xml:space="preserve"> </w:t>
      </w:r>
    </w:p>
    <w:p w14:paraId="64B0D76B" w14:textId="77777777" w:rsidR="00124FFA" w:rsidRDefault="00000000">
      <w:pPr>
        <w:spacing w:after="0" w:line="259" w:lineRule="auto"/>
        <w:ind w:left="0" w:firstLine="0"/>
        <w:jc w:val="left"/>
      </w:pPr>
      <w:r>
        <w:t xml:space="preserve"> </w:t>
      </w:r>
    </w:p>
    <w:p w14:paraId="6F450234" w14:textId="77777777" w:rsidR="00124FFA" w:rsidRDefault="00000000">
      <w:pPr>
        <w:spacing w:after="0" w:line="259" w:lineRule="auto"/>
        <w:ind w:left="0" w:firstLine="0"/>
        <w:jc w:val="left"/>
      </w:pPr>
      <w:r>
        <w:t xml:space="preserve"> </w:t>
      </w:r>
    </w:p>
    <w:p w14:paraId="45727908" w14:textId="77777777" w:rsidR="00124FFA" w:rsidRDefault="00000000">
      <w:pPr>
        <w:spacing w:after="0" w:line="259" w:lineRule="auto"/>
        <w:ind w:left="0" w:firstLine="0"/>
        <w:jc w:val="left"/>
      </w:pPr>
      <w:r>
        <w:t xml:space="preserve"> </w:t>
      </w:r>
    </w:p>
    <w:p w14:paraId="5399F05C" w14:textId="77777777" w:rsidR="00124FFA" w:rsidRDefault="00000000">
      <w:pPr>
        <w:spacing w:after="0" w:line="259" w:lineRule="auto"/>
        <w:ind w:left="0" w:firstLine="0"/>
        <w:jc w:val="left"/>
      </w:pPr>
      <w:r>
        <w:t xml:space="preserve"> </w:t>
      </w:r>
    </w:p>
    <w:p w14:paraId="53A6EC10" w14:textId="77777777" w:rsidR="00124FFA" w:rsidRDefault="00000000">
      <w:pPr>
        <w:spacing w:after="0" w:line="259" w:lineRule="auto"/>
        <w:ind w:left="0" w:firstLine="0"/>
        <w:jc w:val="left"/>
      </w:pPr>
      <w:r>
        <w:t xml:space="preserve"> </w:t>
      </w:r>
    </w:p>
    <w:p w14:paraId="45BAF834" w14:textId="77777777" w:rsidR="00124FFA" w:rsidRDefault="00000000">
      <w:pPr>
        <w:pStyle w:val="Balk1"/>
        <w:ind w:left="1523"/>
      </w:pPr>
      <w:r>
        <w:t>EK-1 ÖZEL SİSTEM UYUMLU ONLINE XML EKSTRE</w:t>
      </w:r>
      <w:r>
        <w:rPr>
          <w:b w:val="0"/>
        </w:rPr>
        <w:t xml:space="preserve"> </w:t>
      </w:r>
      <w:r>
        <w:t>MÜŞTERİ BİLGİLENDİRME FORMU</w:t>
      </w:r>
      <w:r>
        <w:rPr>
          <w:b w:val="0"/>
        </w:rPr>
        <w:t xml:space="preserve"> </w:t>
      </w:r>
    </w:p>
    <w:p w14:paraId="30D0CD4A" w14:textId="77777777" w:rsidR="00124FFA" w:rsidRDefault="00000000">
      <w:pPr>
        <w:spacing w:after="0" w:line="259" w:lineRule="auto"/>
        <w:ind w:left="0" w:firstLine="0"/>
        <w:jc w:val="left"/>
      </w:pPr>
      <w:r>
        <w:t xml:space="preserve">  </w:t>
      </w:r>
    </w:p>
    <w:p w14:paraId="55606706" w14:textId="77777777" w:rsidR="00124FFA" w:rsidRDefault="00000000">
      <w:pPr>
        <w:ind w:left="-5"/>
      </w:pPr>
      <w:r>
        <w:t xml:space="preserve">İşbu Bilgilendirme Formu 10.02.2020 tarih, 31035 sayılı Resmi Gazete'de yayımlanan Bankalarca Ticari Müşterilerden Alınabilecek Ücretlere İlişkin Usul ve Esaslar Hakkında Tebliğ (Sayı: 2020/4) (“Tebliğ” olarak anılacaktır) düzenlemeleri ve ilgili mevzuat çerçevesinde özel ürün ve hizmetler ücret kalemlerine ilişkin olarak Müşteri’ye bilgi sunulması, sunulan ürün veya hizmetler karşılığı Bankaca alınabilecek ücretlerin ad ve tanımları ile azami ve varsa asgari tarifelerine dair bilgi verilmesi amacıyla hazırlanmıştır. İşbu formda yer alan ürün, hizmet </w:t>
      </w:r>
      <w:proofErr w:type="gramStart"/>
      <w:r>
        <w:t>ve  bakımından</w:t>
      </w:r>
      <w:proofErr w:type="gramEnd"/>
      <w:r>
        <w:t xml:space="preserve"> ürün ve hizmetlerin sunumunda aşağıda yer alan tarifeler çerçevesinde ücret tahsil edilecektir. İşbu Bilgilendirme Formu Banka ile Müşteri aranızda akdedilmiş olan ……………… tarihli Özel Sistem Uyumlu Ekstre (ONLINE XML) </w:t>
      </w:r>
    </w:p>
    <w:p w14:paraId="6E5D3488" w14:textId="77777777" w:rsidR="00124FFA" w:rsidRDefault="00000000">
      <w:pPr>
        <w:ind w:left="-5"/>
      </w:pPr>
      <w:r>
        <w:t xml:space="preserve">Sözleşmesi’nin eki ve ayrılmaz bir parçasıdır. Sözleşmede yer alan tanımlar işbu bilgilendirme formu bakımından da geçerlidir. </w:t>
      </w:r>
    </w:p>
    <w:p w14:paraId="08B54011" w14:textId="77777777" w:rsidR="00124FFA" w:rsidRDefault="00000000">
      <w:pPr>
        <w:spacing w:after="0" w:line="259" w:lineRule="auto"/>
        <w:ind w:left="0" w:firstLine="0"/>
        <w:jc w:val="left"/>
      </w:pPr>
      <w:r>
        <w:t xml:space="preserve">  </w:t>
      </w:r>
    </w:p>
    <w:p w14:paraId="2C678CFE" w14:textId="77777777" w:rsidR="00124FFA" w:rsidRDefault="00000000">
      <w:pPr>
        <w:spacing w:after="0" w:line="238" w:lineRule="auto"/>
        <w:ind w:left="0" w:firstLine="0"/>
        <w:jc w:val="left"/>
      </w:pPr>
      <w:r>
        <w:t xml:space="preserve">İşbu formda meydana gelebilecek değişiklikler ve bunların bildirimi bakımından </w:t>
      </w:r>
      <w:proofErr w:type="gramStart"/>
      <w:r>
        <w:t>da,</w:t>
      </w:r>
      <w:proofErr w:type="gramEnd"/>
      <w:r>
        <w:t xml:space="preserve"> yukarıda anılan Tebliğ, Tebliğ’de değişiklik yapan düzenlemeler ve ilgili mevzuat kapsamında hareket edilecektir. </w:t>
      </w:r>
    </w:p>
    <w:p w14:paraId="1B98A453" w14:textId="77777777" w:rsidR="00124FFA" w:rsidRDefault="00000000">
      <w:pPr>
        <w:spacing w:after="2" w:line="259" w:lineRule="auto"/>
        <w:ind w:left="0" w:firstLine="0"/>
        <w:jc w:val="left"/>
      </w:pPr>
      <w:r>
        <w:t xml:space="preserve"> </w:t>
      </w:r>
      <w:r>
        <w:rPr>
          <w:b/>
        </w:rPr>
        <w:t xml:space="preserve"> </w:t>
      </w:r>
      <w:r>
        <w:t xml:space="preserve"> </w:t>
      </w:r>
    </w:p>
    <w:p w14:paraId="49E4B288" w14:textId="77777777" w:rsidR="00124FFA" w:rsidRDefault="00000000">
      <w:pPr>
        <w:pStyle w:val="Balk1"/>
        <w:ind w:left="-5"/>
      </w:pPr>
      <w:r>
        <w:t xml:space="preserve">Özel Sistem Uyumlu Ekstre (ONLINE XML)'lerden Tahsil Edilecek Ücretler </w:t>
      </w:r>
    </w:p>
    <w:p w14:paraId="65A1F5F4" w14:textId="77777777" w:rsidR="00124FFA" w:rsidRDefault="00000000">
      <w:pPr>
        <w:spacing w:after="17" w:line="259" w:lineRule="auto"/>
        <w:ind w:left="0" w:firstLine="0"/>
        <w:jc w:val="left"/>
      </w:pPr>
      <w:r>
        <w:t xml:space="preserve"> </w:t>
      </w:r>
    </w:p>
    <w:p w14:paraId="116576B9" w14:textId="77777777" w:rsidR="00124FFA" w:rsidRDefault="00000000">
      <w:pPr>
        <w:ind w:left="-5"/>
      </w:pPr>
      <w:r>
        <w:t xml:space="preserve">Bankamızca sunulan Özel Sistem Uyumlu Ekstre (ONLINE XML) hizmetlerine ilişkin tahsil edilecek ücret kalemlerinin adı, tanımı, azami ve varsa asgari tarifelerine aşağıda yer verilmiş olup, Bankamızca tarife değişikliğine ilişkin bilgilendirme yapılmadığı sürece ilgili tarife uygulanacaktır.  </w:t>
      </w:r>
    </w:p>
    <w:p w14:paraId="7C884BF4" w14:textId="77777777" w:rsidR="00124FFA" w:rsidRDefault="00000000">
      <w:pPr>
        <w:spacing w:after="0" w:line="259" w:lineRule="auto"/>
        <w:ind w:left="0" w:firstLine="0"/>
        <w:jc w:val="left"/>
      </w:pPr>
      <w:r>
        <w:t xml:space="preserve"> </w:t>
      </w:r>
    </w:p>
    <w:p w14:paraId="13D6CB0D" w14:textId="77777777" w:rsidR="00124FFA" w:rsidRDefault="00000000">
      <w:pPr>
        <w:ind w:left="-5"/>
      </w:pPr>
      <w:r>
        <w:t xml:space="preserve">Müşteri'nin özel sistem uyumlu ekstre gönderiminin sona ermesini talep eden talimatının Banka'ya ilettiği tarih veya Bankaca herhangi bir sebepten dolayı hizmet verilmesinin durdurulduğu tarihe kadar Müşteriden bu sözleşme ve ekleri kapsamında ücret tahsil edilecektir.  </w:t>
      </w:r>
    </w:p>
    <w:p w14:paraId="32386B7E" w14:textId="77777777" w:rsidR="00124FFA" w:rsidRDefault="00000000">
      <w:pPr>
        <w:spacing w:after="2" w:line="259" w:lineRule="auto"/>
        <w:ind w:left="0" w:firstLine="0"/>
        <w:jc w:val="left"/>
      </w:pPr>
      <w:r>
        <w:t xml:space="preserve">  </w:t>
      </w:r>
    </w:p>
    <w:p w14:paraId="39809C56" w14:textId="77777777" w:rsidR="00124FFA" w:rsidRDefault="00000000">
      <w:pPr>
        <w:ind w:left="-5"/>
      </w:pPr>
      <w:r>
        <w:t xml:space="preserve">Bankaya ödenecek/tahsil edilecek ücretler Özel Sistem Uyumlu Ekstre (ONLINE XML) Sözleşmesi koşullarına tabi olarak Müşteri tarafından nakden veya hesaben BSMV (Banka ve Sigorta Muameleleri Vergisi) de dahil olarak ödenecektir. </w:t>
      </w:r>
    </w:p>
    <w:p w14:paraId="15FA67BC" w14:textId="77777777" w:rsidR="00124FFA" w:rsidRDefault="00000000">
      <w:pPr>
        <w:spacing w:after="29" w:line="259" w:lineRule="auto"/>
        <w:ind w:left="0" w:firstLine="0"/>
        <w:jc w:val="left"/>
      </w:pPr>
      <w:r>
        <w:t xml:space="preserve"> </w:t>
      </w:r>
    </w:p>
    <w:p w14:paraId="426A5EA1" w14:textId="77777777" w:rsidR="00124FFA" w:rsidRDefault="00000000">
      <w:pPr>
        <w:pStyle w:val="Balk1"/>
        <w:ind w:left="-5"/>
      </w:pPr>
      <w:r>
        <w:lastRenderedPageBreak/>
        <w:t>Özel Sistem Uyumlu Ekstre Ücreti</w:t>
      </w:r>
      <w:r>
        <w:rPr>
          <w:b w:val="0"/>
        </w:rPr>
        <w:t xml:space="preserve"> </w:t>
      </w:r>
    </w:p>
    <w:p w14:paraId="05BD1D56" w14:textId="77777777" w:rsidR="00124FFA" w:rsidRDefault="00000000">
      <w:pPr>
        <w:spacing w:after="0" w:line="259" w:lineRule="auto"/>
        <w:ind w:left="0" w:firstLine="0"/>
        <w:jc w:val="left"/>
      </w:pPr>
      <w:r>
        <w:t xml:space="preserve">  </w:t>
      </w:r>
    </w:p>
    <w:p w14:paraId="431B0D5C" w14:textId="77777777" w:rsidR="00124FFA" w:rsidRDefault="00000000">
      <w:pPr>
        <w:ind w:left="-5"/>
      </w:pPr>
      <w:r>
        <w:t xml:space="preserve">Müşterilerin muhasebe sistemleri ile entegre çalışabilen, müşteri talebi ile özel olarak geliştirilen bankacılık işlemleri için ftp, web servis, XML, SWIFT, API, vb. sistemler aracılığıyla hesap özetlerinin/ hareketlerinin iletilmesi karşılığında alınan ücrettir. </w:t>
      </w:r>
    </w:p>
    <w:p w14:paraId="7FDC6732" w14:textId="77777777" w:rsidR="00124FFA" w:rsidRDefault="00000000">
      <w:pPr>
        <w:spacing w:after="0" w:line="259" w:lineRule="auto"/>
        <w:ind w:left="0" w:firstLine="0"/>
        <w:jc w:val="left"/>
      </w:pPr>
      <w:r>
        <w:t xml:space="preserve">  </w:t>
      </w:r>
    </w:p>
    <w:tbl>
      <w:tblPr>
        <w:tblStyle w:val="TableGrid"/>
        <w:tblW w:w="8874" w:type="dxa"/>
        <w:tblInd w:w="10" w:type="dxa"/>
        <w:tblCellMar>
          <w:top w:w="128" w:type="dxa"/>
          <w:left w:w="82" w:type="dxa"/>
          <w:right w:w="115" w:type="dxa"/>
        </w:tblCellMar>
        <w:tblLook w:val="04A0" w:firstRow="1" w:lastRow="0" w:firstColumn="1" w:lastColumn="0" w:noHBand="0" w:noVBand="1"/>
      </w:tblPr>
      <w:tblGrid>
        <w:gridCol w:w="4192"/>
        <w:gridCol w:w="4682"/>
      </w:tblGrid>
      <w:tr w:rsidR="00124FFA" w14:paraId="0E4E1E84" w14:textId="77777777">
        <w:trPr>
          <w:trHeight w:val="456"/>
        </w:trPr>
        <w:tc>
          <w:tcPr>
            <w:tcW w:w="4192" w:type="dxa"/>
            <w:tcBorders>
              <w:top w:val="single" w:sz="8" w:space="0" w:color="A3A3A3"/>
              <w:left w:val="single" w:sz="8" w:space="0" w:color="A3A3A3"/>
              <w:bottom w:val="single" w:sz="8" w:space="0" w:color="A3A3A3"/>
              <w:right w:val="single" w:sz="8" w:space="0" w:color="A3A3A3"/>
            </w:tcBorders>
          </w:tcPr>
          <w:p w14:paraId="456FF521" w14:textId="77777777" w:rsidR="00124FFA" w:rsidRDefault="00000000">
            <w:pPr>
              <w:spacing w:after="0" w:line="259" w:lineRule="auto"/>
              <w:ind w:left="0" w:firstLine="0"/>
              <w:jc w:val="left"/>
            </w:pPr>
            <w:r>
              <w:t xml:space="preserve">Tarife </w:t>
            </w:r>
            <w:r>
              <w:rPr>
                <w:b/>
              </w:rPr>
              <w:t>(BSMV Hariç)</w:t>
            </w:r>
            <w:r>
              <w:t xml:space="preserve"> </w:t>
            </w:r>
          </w:p>
        </w:tc>
        <w:tc>
          <w:tcPr>
            <w:tcW w:w="4681" w:type="dxa"/>
            <w:tcBorders>
              <w:top w:val="single" w:sz="8" w:space="0" w:color="A3A3A3"/>
              <w:left w:val="single" w:sz="8" w:space="0" w:color="A3A3A3"/>
              <w:bottom w:val="single" w:sz="8" w:space="0" w:color="A3A3A3"/>
              <w:right w:val="single" w:sz="8" w:space="0" w:color="A3A3A3"/>
            </w:tcBorders>
          </w:tcPr>
          <w:p w14:paraId="731BD883" w14:textId="77777777" w:rsidR="00124FFA" w:rsidRDefault="00000000">
            <w:pPr>
              <w:spacing w:after="0" w:line="259" w:lineRule="auto"/>
              <w:ind w:left="0" w:firstLine="0"/>
              <w:jc w:val="left"/>
            </w:pPr>
            <w:r>
              <w:t xml:space="preserve">Tahsilat Yöntemi </w:t>
            </w:r>
          </w:p>
        </w:tc>
      </w:tr>
      <w:tr w:rsidR="00124FFA" w14:paraId="147FE520" w14:textId="77777777">
        <w:trPr>
          <w:trHeight w:val="456"/>
        </w:trPr>
        <w:tc>
          <w:tcPr>
            <w:tcW w:w="4192" w:type="dxa"/>
            <w:tcBorders>
              <w:top w:val="single" w:sz="8" w:space="0" w:color="A3A3A3"/>
              <w:left w:val="single" w:sz="8" w:space="0" w:color="A3A3A3"/>
              <w:bottom w:val="single" w:sz="8" w:space="0" w:color="A3A3A3"/>
              <w:right w:val="single" w:sz="8" w:space="0" w:color="A3A3A3"/>
            </w:tcBorders>
            <w:vAlign w:val="center"/>
          </w:tcPr>
          <w:p w14:paraId="65F56A6B" w14:textId="77777777" w:rsidR="00124FFA" w:rsidRDefault="00000000">
            <w:pPr>
              <w:spacing w:after="0" w:line="259" w:lineRule="auto"/>
              <w:ind w:left="0" w:firstLine="0"/>
              <w:jc w:val="left"/>
            </w:pPr>
            <w:r>
              <w:rPr>
                <w:sz w:val="22"/>
              </w:rPr>
              <w:t xml:space="preserve">Hesap başına yıllık 400-TL, Aylık 35-TL </w:t>
            </w:r>
            <w:r>
              <w:t xml:space="preserve"> </w:t>
            </w:r>
          </w:p>
        </w:tc>
        <w:tc>
          <w:tcPr>
            <w:tcW w:w="4681" w:type="dxa"/>
            <w:tcBorders>
              <w:top w:val="single" w:sz="8" w:space="0" w:color="A3A3A3"/>
              <w:left w:val="single" w:sz="8" w:space="0" w:color="A3A3A3"/>
              <w:bottom w:val="single" w:sz="8" w:space="0" w:color="A3A3A3"/>
              <w:right w:val="single" w:sz="8" w:space="0" w:color="A3A3A3"/>
            </w:tcBorders>
          </w:tcPr>
          <w:p w14:paraId="13007B1E" w14:textId="77777777" w:rsidR="00124FFA" w:rsidRDefault="00000000">
            <w:pPr>
              <w:spacing w:after="0" w:line="259" w:lineRule="auto"/>
              <w:ind w:left="0" w:firstLine="0"/>
              <w:jc w:val="left"/>
            </w:pPr>
            <w:r>
              <w:t xml:space="preserve"> Yıllık veya aylık olarak peşin tahsil edilir. </w:t>
            </w:r>
          </w:p>
        </w:tc>
      </w:tr>
    </w:tbl>
    <w:p w14:paraId="0985AB16" w14:textId="77777777" w:rsidR="00124FFA" w:rsidRDefault="00000000">
      <w:pPr>
        <w:spacing w:after="17" w:line="259" w:lineRule="auto"/>
        <w:ind w:left="0" w:firstLine="0"/>
        <w:jc w:val="left"/>
      </w:pPr>
      <w:r>
        <w:t xml:space="preserve">   </w:t>
      </w:r>
    </w:p>
    <w:p w14:paraId="68010FC8" w14:textId="77777777" w:rsidR="00124FFA" w:rsidRDefault="00000000">
      <w:pPr>
        <w:spacing w:after="0" w:line="259" w:lineRule="auto"/>
        <w:ind w:left="-5"/>
        <w:jc w:val="left"/>
      </w:pPr>
      <w:r>
        <w:rPr>
          <w:b/>
        </w:rPr>
        <w:t xml:space="preserve">MÜŞTERİ                                                                              TÜRKİYE İŞ BANKASI A.Ş.                            </w:t>
      </w:r>
    </w:p>
    <w:p w14:paraId="0BC74C9E" w14:textId="77777777" w:rsidR="00124FFA" w:rsidRDefault="00000000">
      <w:pPr>
        <w:spacing w:after="8" w:line="259" w:lineRule="auto"/>
        <w:ind w:left="0" w:firstLine="0"/>
        <w:jc w:val="left"/>
      </w:pPr>
      <w:r>
        <w:t xml:space="preserve"> </w:t>
      </w:r>
    </w:p>
    <w:p w14:paraId="77D2FE85" w14:textId="77777777" w:rsidR="00124FFA" w:rsidRDefault="00000000">
      <w:pPr>
        <w:pStyle w:val="Balk1"/>
        <w:tabs>
          <w:tab w:val="center" w:pos="1417"/>
          <w:tab w:val="center" w:pos="2123"/>
          <w:tab w:val="center" w:pos="2833"/>
          <w:tab w:val="center" w:pos="3539"/>
          <w:tab w:val="center" w:pos="4250"/>
          <w:tab w:val="right" w:pos="9081"/>
        </w:tabs>
        <w:ind w:left="-15" w:firstLine="0"/>
      </w:pPr>
      <w:proofErr w:type="gramStart"/>
      <w:r>
        <w:rPr>
          <w:b w:val="0"/>
        </w:rPr>
        <w:t xml:space="preserve">İmza:  </w:t>
      </w:r>
      <w:r>
        <w:rPr>
          <w:b w:val="0"/>
        </w:rPr>
        <w:tab/>
      </w:r>
      <w:proofErr w:type="gramEnd"/>
      <w:r>
        <w:rPr>
          <w:b w:val="0"/>
        </w:rPr>
        <w:t xml:space="preserve"> </w:t>
      </w:r>
      <w:r>
        <w:rPr>
          <w:b w:val="0"/>
        </w:rPr>
        <w:tab/>
        <w:t xml:space="preserve"> </w:t>
      </w:r>
      <w:r>
        <w:rPr>
          <w:b w:val="0"/>
        </w:rPr>
        <w:tab/>
        <w:t xml:space="preserve"> </w:t>
      </w:r>
      <w:r>
        <w:rPr>
          <w:b w:val="0"/>
        </w:rPr>
        <w:tab/>
        <w:t xml:space="preserve"> </w:t>
      </w:r>
      <w:r>
        <w:rPr>
          <w:b w:val="0"/>
        </w:rPr>
        <w:tab/>
        <w:t xml:space="preserve"> </w:t>
      </w:r>
      <w:r>
        <w:rPr>
          <w:b w:val="0"/>
        </w:rPr>
        <w:tab/>
      </w:r>
      <w:r>
        <w:t xml:space="preserve">                  ………………</w:t>
      </w:r>
      <w:proofErr w:type="gramStart"/>
      <w:r>
        <w:t>…….</w:t>
      </w:r>
      <w:proofErr w:type="gramEnd"/>
      <w:r>
        <w:t>. ŞUBESİ</w:t>
      </w:r>
      <w:r>
        <w:rPr>
          <w:b w:val="0"/>
        </w:rPr>
        <w:t xml:space="preserve"> </w:t>
      </w:r>
    </w:p>
    <w:p w14:paraId="747B2C33" w14:textId="77777777" w:rsidR="00124FFA" w:rsidRDefault="00000000">
      <w:pPr>
        <w:spacing w:after="0" w:line="259" w:lineRule="auto"/>
        <w:ind w:left="706" w:firstLine="0"/>
        <w:jc w:val="left"/>
      </w:pPr>
      <w:r>
        <w:rPr>
          <w:rFonts w:ascii="Calibri" w:eastAsia="Calibri" w:hAnsi="Calibri" w:cs="Calibri"/>
          <w:sz w:val="22"/>
        </w:rPr>
        <w:t xml:space="preserve"> </w:t>
      </w:r>
    </w:p>
    <w:sectPr w:rsidR="00124FFA">
      <w:footerReference w:type="even" r:id="rId9"/>
      <w:footerReference w:type="default" r:id="rId10"/>
      <w:footerReference w:type="first" r:id="rId11"/>
      <w:pgSz w:w="11904" w:h="16838"/>
      <w:pgMar w:top="1423" w:right="1407" w:bottom="1432" w:left="1416" w:header="708" w:footer="695"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726B33" w14:textId="77777777" w:rsidR="00383E7D" w:rsidRDefault="00383E7D">
      <w:pPr>
        <w:spacing w:after="0" w:line="240" w:lineRule="auto"/>
      </w:pPr>
      <w:r>
        <w:separator/>
      </w:r>
    </w:p>
  </w:endnote>
  <w:endnote w:type="continuationSeparator" w:id="0">
    <w:p w14:paraId="7115854F" w14:textId="77777777" w:rsidR="00383E7D" w:rsidRDefault="00383E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A2"/>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AF4832" w14:textId="77777777" w:rsidR="00124FFA" w:rsidRDefault="00000000">
    <w:pPr>
      <w:spacing w:after="0" w:line="259" w:lineRule="auto"/>
      <w:ind w:left="0" w:firstLine="0"/>
      <w:jc w:val="left"/>
    </w:pPr>
    <w:r>
      <w:rPr>
        <w:rFonts w:ascii="Arial" w:eastAsia="Arial" w:hAnsi="Arial" w:cs="Arial"/>
        <w:color w:val="BFBFBF"/>
        <w:sz w:val="22"/>
      </w:rPr>
      <w:t xml:space="preserve">17-422 | 2022.17.01 | </w:t>
    </w:r>
    <w:r>
      <w:rPr>
        <w:rFonts w:ascii="Arial" w:eastAsia="Arial" w:hAnsi="Arial" w:cs="Arial"/>
        <w:b/>
        <w:color w:val="BFBFBF"/>
        <w:sz w:val="22"/>
      </w:rPr>
      <w:t>Türkiye İş Bankası A.Ş. | Ticaret Sicil No: 431112 | Şirket Merkezi: İstanbul |</w:t>
    </w:r>
    <w:r>
      <w:rPr>
        <w:rFonts w:ascii="Arial" w:eastAsia="Arial" w:hAnsi="Arial" w:cs="Arial"/>
        <w:color w:val="BFBFBF"/>
        <w:sz w:val="22"/>
      </w:rPr>
      <w:t xml:space="preserve">   </w:t>
    </w:r>
    <w:r>
      <w:rPr>
        <w:rFonts w:ascii="Arial" w:eastAsia="Arial" w:hAnsi="Arial" w:cs="Arial"/>
        <w:color w:val="0000BF"/>
        <w:sz w:val="22"/>
        <w:u w:val="single" w:color="0000BF"/>
      </w:rPr>
      <w:t>www.isbank.com.tr</w:t>
    </w:r>
    <w:r>
      <w:rPr>
        <w:rFonts w:ascii="Calibri" w:eastAsia="Calibri" w:hAnsi="Calibri" w:cs="Calibri"/>
        <w:sz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B7E51A" w14:textId="77777777" w:rsidR="00124FFA" w:rsidRDefault="00000000">
    <w:pPr>
      <w:spacing w:after="0" w:line="259" w:lineRule="auto"/>
      <w:ind w:left="0" w:firstLine="0"/>
      <w:jc w:val="left"/>
    </w:pPr>
    <w:r>
      <w:rPr>
        <w:rFonts w:ascii="Arial" w:eastAsia="Arial" w:hAnsi="Arial" w:cs="Arial"/>
        <w:color w:val="BFBFBF"/>
        <w:sz w:val="22"/>
      </w:rPr>
      <w:t xml:space="preserve">17-422 | 2022.17.01 | </w:t>
    </w:r>
    <w:r>
      <w:rPr>
        <w:rFonts w:ascii="Arial" w:eastAsia="Arial" w:hAnsi="Arial" w:cs="Arial"/>
        <w:b/>
        <w:color w:val="BFBFBF"/>
        <w:sz w:val="22"/>
      </w:rPr>
      <w:t>Türkiye İş Bankası A.Ş. | Ticaret Sicil No: 431112 | Şirket Merkezi: İstanbul |</w:t>
    </w:r>
    <w:r>
      <w:rPr>
        <w:rFonts w:ascii="Arial" w:eastAsia="Arial" w:hAnsi="Arial" w:cs="Arial"/>
        <w:color w:val="BFBFBF"/>
        <w:sz w:val="22"/>
      </w:rPr>
      <w:t xml:space="preserve">   </w:t>
    </w:r>
    <w:r>
      <w:rPr>
        <w:rFonts w:ascii="Arial" w:eastAsia="Arial" w:hAnsi="Arial" w:cs="Arial"/>
        <w:color w:val="0000BF"/>
        <w:sz w:val="22"/>
        <w:u w:val="single" w:color="0000BF"/>
      </w:rPr>
      <w:t>www.isbank.com.tr</w:t>
    </w:r>
    <w:r>
      <w:rPr>
        <w:rFonts w:ascii="Calibri" w:eastAsia="Calibri" w:hAnsi="Calibri" w:cs="Calibri"/>
        <w:sz w:val="22"/>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85177F" w14:textId="77777777" w:rsidR="00124FFA" w:rsidRDefault="00000000">
    <w:pPr>
      <w:spacing w:after="0" w:line="259" w:lineRule="auto"/>
      <w:ind w:left="0" w:firstLine="0"/>
      <w:jc w:val="left"/>
    </w:pPr>
    <w:r>
      <w:rPr>
        <w:rFonts w:ascii="Arial" w:eastAsia="Arial" w:hAnsi="Arial" w:cs="Arial"/>
        <w:color w:val="BFBFBF"/>
        <w:sz w:val="22"/>
      </w:rPr>
      <w:t xml:space="preserve">17-422 | 2022.17.01 | </w:t>
    </w:r>
    <w:r>
      <w:rPr>
        <w:rFonts w:ascii="Arial" w:eastAsia="Arial" w:hAnsi="Arial" w:cs="Arial"/>
        <w:b/>
        <w:color w:val="BFBFBF"/>
        <w:sz w:val="22"/>
      </w:rPr>
      <w:t>Türkiye İş Bankası A.Ş. | Ticaret Sicil No: 431112 | Şirket Merkezi: İstanbul |</w:t>
    </w:r>
    <w:r>
      <w:rPr>
        <w:rFonts w:ascii="Arial" w:eastAsia="Arial" w:hAnsi="Arial" w:cs="Arial"/>
        <w:color w:val="BFBFBF"/>
        <w:sz w:val="22"/>
      </w:rPr>
      <w:t xml:space="preserve">   </w:t>
    </w:r>
    <w:r>
      <w:rPr>
        <w:rFonts w:ascii="Arial" w:eastAsia="Arial" w:hAnsi="Arial" w:cs="Arial"/>
        <w:color w:val="0000BF"/>
        <w:sz w:val="22"/>
        <w:u w:val="single" w:color="0000BF"/>
      </w:rPr>
      <w:t>www.isbank.com.tr</w:t>
    </w:r>
    <w:r>
      <w:rPr>
        <w:rFonts w:ascii="Calibri" w:eastAsia="Calibri" w:hAnsi="Calibri" w:cs="Calibri"/>
        <w:sz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E49A11" w14:textId="77777777" w:rsidR="00383E7D" w:rsidRDefault="00383E7D">
      <w:pPr>
        <w:spacing w:after="0" w:line="240" w:lineRule="auto"/>
      </w:pPr>
      <w:r>
        <w:separator/>
      </w:r>
    </w:p>
  </w:footnote>
  <w:footnote w:type="continuationSeparator" w:id="0">
    <w:p w14:paraId="6EB97CFD" w14:textId="77777777" w:rsidR="00383E7D" w:rsidRDefault="00383E7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992206"/>
    <w:multiLevelType w:val="hybridMultilevel"/>
    <w:tmpl w:val="DD906FFE"/>
    <w:lvl w:ilvl="0" w:tplc="FCFE5E94">
      <w:start w:val="1"/>
      <w:numFmt w:val="decimal"/>
      <w:lvlText w:val="%1-"/>
      <w:lvlJc w:val="left"/>
      <w:pPr>
        <w:ind w:left="7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ED0698B0">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447EF2F2">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BF861F12">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3D66E5EE">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5770C782">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1F84B92">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78DABE1A">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888E554C">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39054227"/>
    <w:multiLevelType w:val="hybridMultilevel"/>
    <w:tmpl w:val="83084806"/>
    <w:lvl w:ilvl="0" w:tplc="A2AC4130">
      <w:start w:val="1"/>
      <w:numFmt w:val="decimal"/>
      <w:lvlText w:val="%1-"/>
      <w:lvlJc w:val="left"/>
      <w:pPr>
        <w:ind w:left="7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50703ADA">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1F928A56">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8CE6FBCE">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D42636CA">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68947252">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5750FE26">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96D880F4">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B4DE557A">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39C90B02"/>
    <w:multiLevelType w:val="hybridMultilevel"/>
    <w:tmpl w:val="085E453A"/>
    <w:lvl w:ilvl="0" w:tplc="368E4B60">
      <w:start w:val="1"/>
      <w:numFmt w:val="decimal"/>
      <w:lvlText w:val="%1-"/>
      <w:lvlJc w:val="left"/>
      <w:pPr>
        <w:ind w:left="7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2BC81AA4">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628AB55E">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7868B886">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629C69D4">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4C0CBF82">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5EF4111A">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58DC5CC6">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6B065638">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551D7246"/>
    <w:multiLevelType w:val="hybridMultilevel"/>
    <w:tmpl w:val="358C8924"/>
    <w:lvl w:ilvl="0" w:tplc="A8B233E8">
      <w:start w:val="1"/>
      <w:numFmt w:val="decimal"/>
      <w:lvlText w:val="%1-"/>
      <w:lvlJc w:val="left"/>
      <w:pPr>
        <w:ind w:left="7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C6BA530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8AB82948">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0578230A">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91AC02AC">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F552D196">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14E6082C">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D736C2CA">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4B22DEDA">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63FA4AF4"/>
    <w:multiLevelType w:val="hybridMultilevel"/>
    <w:tmpl w:val="840AEA9C"/>
    <w:lvl w:ilvl="0" w:tplc="1326DDDA">
      <w:start w:val="1"/>
      <w:numFmt w:val="lowerRoman"/>
      <w:lvlText w:val="(%1)"/>
      <w:lvlJc w:val="left"/>
      <w:pPr>
        <w:ind w:left="9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03ACDB0">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592FB9A">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F1AD038">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F96F996">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786D1AC">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AD67EBC">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FBCBDA2">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4F21950">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74B91C5E"/>
    <w:multiLevelType w:val="hybridMultilevel"/>
    <w:tmpl w:val="02C6CCB0"/>
    <w:lvl w:ilvl="0" w:tplc="0A1424BC">
      <w:start w:val="2"/>
      <w:numFmt w:val="decimal"/>
      <w:lvlText w:val="%1-"/>
      <w:lvlJc w:val="left"/>
      <w:pPr>
        <w:ind w:left="26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AA40FBE0">
      <w:start w:val="1"/>
      <w:numFmt w:val="lowerLetter"/>
      <w:lvlText w:val="%2"/>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85988EF0">
      <w:start w:val="1"/>
      <w:numFmt w:val="lowerRoman"/>
      <w:lvlText w:val="%3"/>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385C6C64">
      <w:start w:val="1"/>
      <w:numFmt w:val="decimal"/>
      <w:lvlText w:val="%4"/>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A6521876">
      <w:start w:val="1"/>
      <w:numFmt w:val="lowerLetter"/>
      <w:lvlText w:val="%5"/>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C660FE58">
      <w:start w:val="1"/>
      <w:numFmt w:val="lowerRoman"/>
      <w:lvlText w:val="%6"/>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0E120C22">
      <w:start w:val="1"/>
      <w:numFmt w:val="decimal"/>
      <w:lvlText w:val="%7"/>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C164B360">
      <w:start w:val="1"/>
      <w:numFmt w:val="lowerLetter"/>
      <w:lvlText w:val="%8"/>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108AC178">
      <w:start w:val="1"/>
      <w:numFmt w:val="lowerRoman"/>
      <w:lvlText w:val="%9"/>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num w:numId="1" w16cid:durableId="699429709">
    <w:abstractNumId w:val="1"/>
  </w:num>
  <w:num w:numId="2" w16cid:durableId="171189817">
    <w:abstractNumId w:val="2"/>
  </w:num>
  <w:num w:numId="3" w16cid:durableId="1352872157">
    <w:abstractNumId w:val="4"/>
  </w:num>
  <w:num w:numId="4" w16cid:durableId="1784878393">
    <w:abstractNumId w:val="5"/>
  </w:num>
  <w:num w:numId="5" w16cid:durableId="557743421">
    <w:abstractNumId w:val="3"/>
  </w:num>
  <w:num w:numId="6" w16cid:durableId="4228442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0"/>
  <w:proofState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4FFA"/>
    <w:rsid w:val="000F024C"/>
    <w:rsid w:val="00124FFA"/>
    <w:rsid w:val="002A5502"/>
    <w:rsid w:val="00363C17"/>
    <w:rsid w:val="00377C5C"/>
    <w:rsid w:val="00383E7D"/>
    <w:rsid w:val="0056738D"/>
    <w:rsid w:val="00741A4C"/>
    <w:rsid w:val="00762063"/>
    <w:rsid w:val="009626F3"/>
    <w:rsid w:val="00974577"/>
    <w:rsid w:val="00E40ED9"/>
    <w:rsid w:val="00FA03D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994D6C"/>
  <w15:docId w15:val="{DCB79C41-2B92-4CB6-8F38-E3D802DEE7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tr-TR" w:eastAsia="tr-T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4" w:line="248" w:lineRule="auto"/>
      <w:ind w:left="10" w:hanging="10"/>
      <w:jc w:val="both"/>
    </w:pPr>
    <w:rPr>
      <w:rFonts w:ascii="Times New Roman" w:eastAsia="Times New Roman" w:hAnsi="Times New Roman" w:cs="Times New Roman"/>
      <w:color w:val="000000"/>
    </w:rPr>
  </w:style>
  <w:style w:type="paragraph" w:styleId="Balk1">
    <w:name w:val="heading 1"/>
    <w:next w:val="Normal"/>
    <w:link w:val="Balk1Char"/>
    <w:uiPriority w:val="9"/>
    <w:qFormat/>
    <w:pPr>
      <w:keepNext/>
      <w:keepLines/>
      <w:spacing w:after="0" w:line="259" w:lineRule="auto"/>
      <w:ind w:left="1345" w:hanging="10"/>
      <w:outlineLvl w:val="0"/>
    </w:pPr>
    <w:rPr>
      <w:rFonts w:ascii="Times New Roman" w:eastAsia="Times New Roman" w:hAnsi="Times New Roman" w:cs="Times New Roman"/>
      <w:b/>
      <w:color w:val="00000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link w:val="Balk1"/>
    <w:rPr>
      <w:rFonts w:ascii="Times New Roman" w:eastAsia="Times New Roman" w:hAnsi="Times New Roman" w:cs="Times New Roman"/>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Kpr">
    <w:name w:val="Hyperlink"/>
    <w:basedOn w:val="VarsaylanParagrafYazTipi"/>
    <w:uiPriority w:val="99"/>
    <w:unhideWhenUsed/>
    <w:rsid w:val="0097457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isbank.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google.com/maps/place/data=!4m2!3m1!1s0x14ca16b608e6a0f3:0x1de28402074eb1f0?sa=X&amp;ved=1t:8290&amp;ictx=111"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7</Pages>
  <Words>2279</Words>
  <Characters>12993</Characters>
  <Application>Microsoft Office Word</Application>
  <DocSecurity>0</DocSecurity>
  <Lines>108</Lines>
  <Paragraphs>30</Paragraphs>
  <ScaleCrop>false</ScaleCrop>
  <Company/>
  <LinksUpToDate>false</LinksUpToDate>
  <CharactersWithSpaces>15242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Yiğit İnce</dc:creator>
  <cp:keywords/>
  <cp:lastModifiedBy>Mert Kuşkapan</cp:lastModifiedBy>
  <cp:revision>5</cp:revision>
  <dcterms:created xsi:type="dcterms:W3CDTF">2025-08-29T07:36:00Z</dcterms:created>
  <dcterms:modified xsi:type="dcterms:W3CDTF">2026-01-20T15:46:00Z</dcterms:modified>
</cp:coreProperties>
</file>